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D17B" w14:textId="3EBAA3A9" w:rsidR="00EC1E6C" w:rsidRPr="00864A50" w:rsidRDefault="00EC1E6C" w:rsidP="00EC1E6C">
      <w:pPr>
        <w:jc w:val="center"/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b/>
          <w:color w:val="auto"/>
          <w:szCs w:val="24"/>
        </w:rPr>
        <w:t>Lecturer Teaching Fellows – UC Berkeley</w:t>
      </w:r>
    </w:p>
    <w:p w14:paraId="7C523E36" w14:textId="19256177" w:rsidR="00EC1E6C" w:rsidRPr="00864A50" w:rsidRDefault="00EC1E6C" w:rsidP="00EC1E6C">
      <w:pPr>
        <w:jc w:val="center"/>
        <w:rPr>
          <w:rFonts w:ascii="Adobe Caslon Pro" w:hAnsi="Adobe Caslon Pro"/>
          <w:b/>
          <w:color w:val="auto"/>
          <w:szCs w:val="24"/>
        </w:rPr>
      </w:pPr>
      <w:r w:rsidRPr="00864A50">
        <w:rPr>
          <w:rFonts w:ascii="Adobe Caslon Pro" w:hAnsi="Adobe Caslon Pro"/>
          <w:i/>
          <w:color w:val="auto"/>
          <w:szCs w:val="24"/>
        </w:rPr>
        <w:t>building resources for teaching and learning</w:t>
      </w:r>
    </w:p>
    <w:p w14:paraId="7A299859" w14:textId="77777777" w:rsidR="00EC1E6C" w:rsidRPr="00864A50" w:rsidRDefault="00EC1E6C" w:rsidP="00FF4C7A">
      <w:pPr>
        <w:jc w:val="center"/>
        <w:rPr>
          <w:rFonts w:ascii="Adobe Caslon Pro" w:hAnsi="Adobe Caslon Pro"/>
          <w:color w:val="auto"/>
          <w:szCs w:val="24"/>
        </w:rPr>
      </w:pPr>
    </w:p>
    <w:p w14:paraId="1C5A11D4" w14:textId="77777777" w:rsidR="00F50294" w:rsidRPr="00864A50" w:rsidRDefault="00F50294" w:rsidP="00FF4C7A">
      <w:pPr>
        <w:jc w:val="center"/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color w:val="auto"/>
          <w:szCs w:val="24"/>
        </w:rPr>
        <w:t>Request for Proposals</w:t>
      </w:r>
    </w:p>
    <w:p w14:paraId="466AB394" w14:textId="0257632A" w:rsidR="00517ABE" w:rsidRPr="00864A50" w:rsidRDefault="006148F0" w:rsidP="00FF4C7A">
      <w:pPr>
        <w:jc w:val="center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201</w:t>
      </w:r>
      <w:r w:rsidR="00527E35">
        <w:rPr>
          <w:rFonts w:ascii="Adobe Caslon Pro" w:hAnsi="Adobe Caslon Pro"/>
          <w:color w:val="auto"/>
          <w:szCs w:val="24"/>
        </w:rPr>
        <w:t>6-2017</w:t>
      </w:r>
    </w:p>
    <w:p w14:paraId="22D945F0" w14:textId="77777777" w:rsidR="00FF4C7A" w:rsidRPr="00864A50" w:rsidRDefault="00FF4C7A" w:rsidP="00FF4C7A">
      <w:pPr>
        <w:rPr>
          <w:rFonts w:ascii="Adobe Caslon Pro" w:hAnsi="Adobe Caslon Pro"/>
          <w:b/>
          <w:color w:val="auto"/>
          <w:szCs w:val="24"/>
        </w:rPr>
      </w:pPr>
    </w:p>
    <w:p w14:paraId="045CD511" w14:textId="47B22A0E" w:rsidR="00F50294" w:rsidRPr="00864A50" w:rsidRDefault="00FF4C7A" w:rsidP="00FF4C7A">
      <w:pPr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b/>
          <w:color w:val="auto"/>
          <w:szCs w:val="24"/>
        </w:rPr>
        <w:t>The Lecturer Teaching Fellows Program</w:t>
      </w:r>
      <w:r w:rsidRPr="00864A50">
        <w:rPr>
          <w:rFonts w:ascii="Adobe Caslon Pro" w:hAnsi="Adobe Caslon Pro"/>
          <w:color w:val="auto"/>
          <w:szCs w:val="24"/>
        </w:rPr>
        <w:t xml:space="preserve"> at Berkeley provides </w:t>
      </w:r>
      <w:r w:rsidR="00C51E2E">
        <w:rPr>
          <w:rFonts w:ascii="Adobe Caslon Pro" w:hAnsi="Adobe Caslon Pro"/>
          <w:color w:val="auto"/>
          <w:szCs w:val="24"/>
        </w:rPr>
        <w:t>non-ladder faculty with</w:t>
      </w:r>
      <w:r w:rsidR="00C51E2E" w:rsidRPr="00864A50">
        <w:rPr>
          <w:rFonts w:ascii="Adobe Caslon Pro" w:hAnsi="Adobe Caslon Pro"/>
          <w:color w:val="auto"/>
          <w:szCs w:val="24"/>
        </w:rPr>
        <w:t xml:space="preserve"> </w:t>
      </w:r>
      <w:r w:rsidRPr="00864A50">
        <w:rPr>
          <w:rFonts w:ascii="Adobe Caslon Pro" w:hAnsi="Adobe Caslon Pro"/>
          <w:color w:val="auto"/>
          <w:szCs w:val="24"/>
        </w:rPr>
        <w:t xml:space="preserve">an exceptional opportunity to </w:t>
      </w:r>
      <w:r w:rsidR="006855BF" w:rsidRPr="00864A50">
        <w:rPr>
          <w:rFonts w:ascii="Adobe Caslon Pro" w:hAnsi="Adobe Caslon Pro"/>
          <w:color w:val="auto"/>
          <w:szCs w:val="24"/>
        </w:rPr>
        <w:t xml:space="preserve">work </w:t>
      </w:r>
      <w:r w:rsidR="004C0305">
        <w:rPr>
          <w:rFonts w:ascii="Adobe Caslon Pro" w:hAnsi="Adobe Caslon Pro"/>
          <w:color w:val="auto"/>
          <w:szCs w:val="24"/>
        </w:rPr>
        <w:t xml:space="preserve">individually, or </w:t>
      </w:r>
      <w:r w:rsidR="006855BF" w:rsidRPr="00864A50">
        <w:rPr>
          <w:rFonts w:ascii="Adobe Caslon Pro" w:hAnsi="Adobe Caslon Pro"/>
          <w:color w:val="auto"/>
          <w:szCs w:val="24"/>
        </w:rPr>
        <w:t>in teams</w:t>
      </w:r>
      <w:r w:rsidR="004C0305">
        <w:rPr>
          <w:rFonts w:ascii="Adobe Caslon Pro" w:hAnsi="Adobe Caslon Pro"/>
          <w:color w:val="auto"/>
          <w:szCs w:val="24"/>
        </w:rPr>
        <w:t>,</w:t>
      </w:r>
      <w:r w:rsidR="006855BF" w:rsidRPr="00864A50">
        <w:rPr>
          <w:rFonts w:ascii="Adobe Caslon Pro" w:hAnsi="Adobe Caslon Pro"/>
          <w:color w:val="auto"/>
          <w:szCs w:val="24"/>
        </w:rPr>
        <w:t xml:space="preserve"> to build teaching and learning </w:t>
      </w:r>
      <w:r w:rsidR="00752BD3">
        <w:rPr>
          <w:rFonts w:ascii="Adobe Caslon Pro" w:hAnsi="Adobe Caslon Pro"/>
          <w:color w:val="auto"/>
          <w:szCs w:val="24"/>
        </w:rPr>
        <w:t>tools, templates</w:t>
      </w:r>
      <w:r w:rsidR="00770F3A">
        <w:rPr>
          <w:rFonts w:ascii="Adobe Caslon Pro" w:hAnsi="Adobe Caslon Pro"/>
          <w:color w:val="auto"/>
          <w:szCs w:val="24"/>
        </w:rPr>
        <w:t>,</w:t>
      </w:r>
      <w:r w:rsidR="00752BD3">
        <w:rPr>
          <w:rFonts w:ascii="Adobe Caslon Pro" w:hAnsi="Adobe Caslon Pro"/>
          <w:color w:val="auto"/>
          <w:szCs w:val="24"/>
        </w:rPr>
        <w:t xml:space="preserve"> and resources</w:t>
      </w:r>
      <w:r w:rsidR="006855BF" w:rsidRPr="00864A50">
        <w:rPr>
          <w:rFonts w:ascii="Adobe Caslon Pro" w:hAnsi="Adobe Caslon Pro"/>
          <w:color w:val="auto"/>
          <w:szCs w:val="24"/>
        </w:rPr>
        <w:t xml:space="preserve"> for </w:t>
      </w:r>
      <w:r w:rsidR="001D0FA4" w:rsidRPr="00864A50">
        <w:rPr>
          <w:rFonts w:ascii="Adobe Caslon Pro" w:hAnsi="Adobe Caslon Pro"/>
          <w:color w:val="auto"/>
          <w:szCs w:val="24"/>
        </w:rPr>
        <w:t xml:space="preserve">both </w:t>
      </w:r>
      <w:r w:rsidR="006855BF" w:rsidRPr="00864A50">
        <w:rPr>
          <w:rFonts w:ascii="Adobe Caslon Pro" w:hAnsi="Adobe Caslon Pro"/>
          <w:color w:val="auto"/>
          <w:szCs w:val="24"/>
        </w:rPr>
        <w:t>the</w:t>
      </w:r>
      <w:r w:rsidR="00306A84" w:rsidRPr="00864A50">
        <w:rPr>
          <w:rFonts w:ascii="Adobe Caslon Pro" w:hAnsi="Adobe Caslon Pro"/>
          <w:color w:val="auto"/>
          <w:szCs w:val="24"/>
        </w:rPr>
        <w:t>ir individual courses and the</w:t>
      </w:r>
      <w:r w:rsidR="006855BF" w:rsidRPr="00864A50">
        <w:rPr>
          <w:rFonts w:ascii="Adobe Caslon Pro" w:hAnsi="Adobe Caslon Pro"/>
          <w:color w:val="auto"/>
          <w:szCs w:val="24"/>
        </w:rPr>
        <w:t xml:space="preserve"> entire campus community</w:t>
      </w:r>
      <w:r w:rsidRPr="00864A50">
        <w:rPr>
          <w:rFonts w:ascii="Adobe Caslon Pro" w:hAnsi="Adobe Caslon Pro"/>
          <w:color w:val="auto"/>
          <w:szCs w:val="24"/>
        </w:rPr>
        <w:t xml:space="preserve">. </w:t>
      </w:r>
      <w:r w:rsidR="006148F0">
        <w:rPr>
          <w:rFonts w:ascii="Adobe Caslon Pro" w:hAnsi="Adobe Caslon Pro"/>
          <w:color w:val="auto"/>
          <w:szCs w:val="24"/>
        </w:rPr>
        <w:t xml:space="preserve">The program </w:t>
      </w:r>
      <w:r w:rsidR="00C51E2E">
        <w:rPr>
          <w:rFonts w:ascii="Adobe Caslon Pro" w:hAnsi="Adobe Caslon Pro"/>
          <w:color w:val="auto"/>
          <w:szCs w:val="24"/>
        </w:rPr>
        <w:t>support</w:t>
      </w:r>
      <w:r w:rsidR="006148F0">
        <w:rPr>
          <w:rFonts w:ascii="Adobe Caslon Pro" w:hAnsi="Adobe Caslon Pro"/>
          <w:color w:val="auto"/>
          <w:szCs w:val="24"/>
        </w:rPr>
        <w:t>s</w:t>
      </w:r>
      <w:r w:rsidR="006855BF" w:rsidRPr="00864A50">
        <w:rPr>
          <w:rFonts w:ascii="Adobe Caslon Pro" w:hAnsi="Adobe Caslon Pro"/>
          <w:color w:val="auto"/>
          <w:szCs w:val="24"/>
        </w:rPr>
        <w:t xml:space="preserve"> </w:t>
      </w:r>
      <w:r w:rsidR="001D0FA4" w:rsidRPr="00864A50">
        <w:rPr>
          <w:rFonts w:ascii="Adobe Caslon Pro" w:hAnsi="Adobe Caslon Pro"/>
          <w:color w:val="auto"/>
          <w:szCs w:val="24"/>
        </w:rPr>
        <w:t xml:space="preserve">Fellows </w:t>
      </w:r>
      <w:r w:rsidR="00C51E2E">
        <w:rPr>
          <w:rFonts w:ascii="Adobe Caslon Pro" w:hAnsi="Adobe Caslon Pro"/>
          <w:color w:val="auto"/>
          <w:szCs w:val="24"/>
        </w:rPr>
        <w:t xml:space="preserve">in </w:t>
      </w:r>
      <w:r w:rsidR="006855BF" w:rsidRPr="00864A50">
        <w:rPr>
          <w:rFonts w:ascii="Adobe Caslon Pro" w:hAnsi="Adobe Caslon Pro"/>
          <w:color w:val="auto"/>
          <w:szCs w:val="24"/>
        </w:rPr>
        <w:t>ge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nerating dynamic tools </w:t>
      </w:r>
      <w:r w:rsidR="001D0FA4" w:rsidRPr="00864A50">
        <w:rPr>
          <w:rFonts w:ascii="Adobe Caslon Pro" w:hAnsi="Adobe Caslon Pro"/>
          <w:color w:val="auto"/>
          <w:szCs w:val="24"/>
        </w:rPr>
        <w:t xml:space="preserve">and resources 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for </w:t>
      </w:r>
      <w:r w:rsidR="00306A84" w:rsidRPr="00864A50">
        <w:rPr>
          <w:rFonts w:ascii="Adobe Caslon Pro" w:hAnsi="Adobe Caslon Pro"/>
          <w:color w:val="auto"/>
          <w:szCs w:val="24"/>
        </w:rPr>
        <w:t>enriching and</w:t>
      </w:r>
      <w:r w:rsidR="001D0FA4" w:rsidRPr="00864A50">
        <w:rPr>
          <w:rFonts w:ascii="Adobe Caslon Pro" w:hAnsi="Adobe Caslon Pro"/>
          <w:color w:val="auto"/>
          <w:szCs w:val="24"/>
        </w:rPr>
        <w:t>/or</w:t>
      </w:r>
      <w:r w:rsidR="00306A84" w:rsidRPr="00864A50">
        <w:rPr>
          <w:rFonts w:ascii="Adobe Caslon Pro" w:hAnsi="Adobe Caslon Pro"/>
          <w:color w:val="auto"/>
          <w:szCs w:val="24"/>
        </w:rPr>
        <w:t xml:space="preserve"> innovating teaching practices on campus. The </w:t>
      </w:r>
      <w:r w:rsidR="001D0FA4" w:rsidRPr="00864A50">
        <w:rPr>
          <w:rFonts w:ascii="Adobe Caslon Pro" w:hAnsi="Adobe Caslon Pro"/>
          <w:color w:val="auto"/>
          <w:szCs w:val="24"/>
        </w:rPr>
        <w:t xml:space="preserve">tools and </w:t>
      </w:r>
      <w:r w:rsidR="00306A84" w:rsidRPr="00864A50">
        <w:rPr>
          <w:rFonts w:ascii="Adobe Caslon Pro" w:hAnsi="Adobe Caslon Pro"/>
          <w:color w:val="auto"/>
          <w:szCs w:val="24"/>
        </w:rPr>
        <w:t xml:space="preserve">resources generated will be highlighted prominently on 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the Center for Teaching and Learning </w:t>
      </w:r>
      <w:r w:rsidR="00F50294" w:rsidRPr="00864A50">
        <w:rPr>
          <w:rFonts w:ascii="Adobe Caslon Pro" w:hAnsi="Adobe Caslon Pro"/>
          <w:color w:val="auto"/>
          <w:szCs w:val="24"/>
        </w:rPr>
        <w:t>(CTL) w</w:t>
      </w:r>
      <w:r w:rsidR="00AB4AFA" w:rsidRPr="00864A50">
        <w:rPr>
          <w:rFonts w:ascii="Adobe Caslon Pro" w:hAnsi="Adobe Caslon Pro"/>
          <w:color w:val="auto"/>
          <w:szCs w:val="24"/>
        </w:rPr>
        <w:t>ebsite (</w:t>
      </w:r>
      <w:hyperlink r:id="rId7" w:history="1">
        <w:r w:rsidR="00AB4AFA" w:rsidRPr="00864A50">
          <w:rPr>
            <w:rStyle w:val="Hyperlink"/>
            <w:rFonts w:ascii="Adobe Caslon Pro" w:hAnsi="Adobe Caslon Pro"/>
            <w:szCs w:val="24"/>
          </w:rPr>
          <w:t>teaching.berkeley.edu</w:t>
        </w:r>
      </w:hyperlink>
      <w:r w:rsidR="00AB4AFA" w:rsidRPr="00864A50">
        <w:rPr>
          <w:rFonts w:ascii="Adobe Caslon Pro" w:hAnsi="Adobe Caslon Pro"/>
          <w:color w:val="auto"/>
          <w:szCs w:val="24"/>
        </w:rPr>
        <w:t>)</w:t>
      </w:r>
      <w:r w:rsidR="001D0FA4" w:rsidRPr="00864A50">
        <w:rPr>
          <w:rFonts w:ascii="Adobe Caslon Pro" w:hAnsi="Adobe Caslon Pro"/>
          <w:color w:val="auto"/>
          <w:szCs w:val="24"/>
        </w:rPr>
        <w:t xml:space="preserve"> and disseminated to faculty across campus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.  Lecturers </w:t>
      </w:r>
      <w:r w:rsidR="00306A84" w:rsidRPr="00864A50">
        <w:rPr>
          <w:rFonts w:ascii="Adobe Caslon Pro" w:hAnsi="Adobe Caslon Pro"/>
          <w:color w:val="auto"/>
          <w:szCs w:val="24"/>
        </w:rPr>
        <w:t>make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 outstanding </w:t>
      </w:r>
      <w:r w:rsidR="00F50294" w:rsidRPr="00864A50">
        <w:rPr>
          <w:rFonts w:ascii="Adobe Caslon Pro" w:hAnsi="Adobe Caslon Pro"/>
          <w:color w:val="auto"/>
          <w:szCs w:val="24"/>
        </w:rPr>
        <w:t xml:space="preserve">contributions </w:t>
      </w:r>
      <w:r w:rsidR="00306A84" w:rsidRPr="00864A50">
        <w:rPr>
          <w:rFonts w:ascii="Adobe Caslon Pro" w:hAnsi="Adobe Caslon Pro"/>
          <w:color w:val="auto"/>
          <w:szCs w:val="24"/>
        </w:rPr>
        <w:t>to the high quality of teaching on campus</w:t>
      </w:r>
      <w:r w:rsidR="00BE3586" w:rsidRPr="00864A50">
        <w:rPr>
          <w:rFonts w:ascii="Adobe Caslon Pro" w:hAnsi="Adobe Caslon Pro"/>
          <w:color w:val="auto"/>
          <w:szCs w:val="24"/>
        </w:rPr>
        <w:t>,</w:t>
      </w:r>
      <w:r w:rsidR="00306A84" w:rsidRPr="00864A50">
        <w:rPr>
          <w:rFonts w:ascii="Adobe Caslon Pro" w:hAnsi="Adobe Caslon Pro"/>
          <w:color w:val="auto"/>
          <w:szCs w:val="24"/>
        </w:rPr>
        <w:t xml:space="preserve"> </w:t>
      </w:r>
      <w:r w:rsidR="00F50294" w:rsidRPr="00864A50">
        <w:rPr>
          <w:rFonts w:ascii="Adobe Caslon Pro" w:hAnsi="Adobe Caslon Pro"/>
          <w:color w:val="auto"/>
          <w:szCs w:val="24"/>
        </w:rPr>
        <w:t>and this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 program showcase</w:t>
      </w:r>
      <w:r w:rsidR="006148F0">
        <w:rPr>
          <w:rFonts w:ascii="Adobe Caslon Pro" w:hAnsi="Adobe Caslon Pro"/>
          <w:color w:val="auto"/>
          <w:szCs w:val="24"/>
        </w:rPr>
        <w:t>s</w:t>
      </w:r>
      <w:r w:rsidR="00AB4AFA" w:rsidRPr="00864A50">
        <w:rPr>
          <w:rFonts w:ascii="Adobe Caslon Pro" w:hAnsi="Adobe Caslon Pro"/>
          <w:color w:val="auto"/>
          <w:szCs w:val="24"/>
        </w:rPr>
        <w:t xml:space="preserve"> best practices</w:t>
      </w:r>
      <w:r w:rsidR="00C51E2E">
        <w:rPr>
          <w:rFonts w:ascii="Adobe Caslon Pro" w:hAnsi="Adobe Caslon Pro"/>
          <w:color w:val="auto"/>
          <w:szCs w:val="24"/>
        </w:rPr>
        <w:t xml:space="preserve"> from this community</w:t>
      </w:r>
      <w:r w:rsidR="00F50294" w:rsidRPr="00864A50">
        <w:rPr>
          <w:rFonts w:ascii="Adobe Caslon Pro" w:hAnsi="Adobe Caslon Pro"/>
          <w:color w:val="auto"/>
          <w:szCs w:val="24"/>
        </w:rPr>
        <w:t>.</w:t>
      </w:r>
    </w:p>
    <w:p w14:paraId="7866AE96" w14:textId="77777777" w:rsidR="00BE3586" w:rsidRPr="00864A50" w:rsidRDefault="00BE3586" w:rsidP="00FF4C7A">
      <w:pPr>
        <w:rPr>
          <w:rFonts w:ascii="Adobe Caslon Pro" w:hAnsi="Adobe Caslon Pro"/>
          <w:color w:val="auto"/>
          <w:szCs w:val="24"/>
        </w:rPr>
      </w:pPr>
    </w:p>
    <w:p w14:paraId="1644A04A" w14:textId="3CDF6869" w:rsidR="00231963" w:rsidRPr="00864A50" w:rsidRDefault="006148F0" w:rsidP="00FF4C7A">
      <w:p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 xml:space="preserve">*NOTE: The </w:t>
      </w:r>
      <w:r w:rsidR="00231963" w:rsidRPr="00864A50">
        <w:rPr>
          <w:rFonts w:ascii="Adobe Caslon Pro" w:hAnsi="Adobe Caslon Pro"/>
          <w:color w:val="auto"/>
          <w:szCs w:val="24"/>
        </w:rPr>
        <w:t>program is open to new AND previous Lecturer Teaching Fellows</w:t>
      </w:r>
      <w:r>
        <w:rPr>
          <w:rFonts w:ascii="Adobe Caslon Pro" w:hAnsi="Adobe Caslon Pro"/>
          <w:color w:val="auto"/>
          <w:szCs w:val="24"/>
        </w:rPr>
        <w:t xml:space="preserve"> (who h</w:t>
      </w:r>
      <w:r w:rsidR="00F513BC">
        <w:rPr>
          <w:rFonts w:ascii="Adobe Caslon Pro" w:hAnsi="Adobe Caslon Pro"/>
          <w:color w:val="auto"/>
          <w:szCs w:val="24"/>
        </w:rPr>
        <w:t>ave not yet participated in the</w:t>
      </w:r>
      <w:r>
        <w:rPr>
          <w:rFonts w:ascii="Adobe Caslon Pro" w:hAnsi="Adobe Caslon Pro"/>
          <w:color w:val="auto"/>
          <w:szCs w:val="24"/>
        </w:rPr>
        <w:t xml:space="preserve"> project-based version</w:t>
      </w:r>
      <w:r w:rsidR="00F513BC">
        <w:rPr>
          <w:rFonts w:ascii="Adobe Caslon Pro" w:hAnsi="Adobe Caslon Pro"/>
          <w:color w:val="auto"/>
          <w:szCs w:val="24"/>
        </w:rPr>
        <w:t xml:space="preserve"> which began in 2013-2014</w:t>
      </w:r>
      <w:r>
        <w:rPr>
          <w:rFonts w:ascii="Adobe Caslon Pro" w:hAnsi="Adobe Caslon Pro"/>
          <w:color w:val="auto"/>
          <w:szCs w:val="24"/>
        </w:rPr>
        <w:t>)</w:t>
      </w:r>
      <w:r w:rsidR="00231963" w:rsidRPr="00864A50">
        <w:rPr>
          <w:rFonts w:ascii="Adobe Caslon Pro" w:hAnsi="Adobe Caslon Pro"/>
          <w:color w:val="auto"/>
          <w:szCs w:val="24"/>
        </w:rPr>
        <w:t xml:space="preserve">. If you have previously been a Lecturer Teaching Fellow and are interested in this project-based </w:t>
      </w:r>
      <w:r w:rsidR="004C0305">
        <w:rPr>
          <w:rFonts w:ascii="Adobe Caslon Pro" w:hAnsi="Adobe Caslon Pro"/>
          <w:color w:val="auto"/>
          <w:szCs w:val="24"/>
        </w:rPr>
        <w:t>format</w:t>
      </w:r>
      <w:r w:rsidR="00231963" w:rsidRPr="00864A50">
        <w:rPr>
          <w:rFonts w:ascii="Adobe Caslon Pro" w:hAnsi="Adobe Caslon Pro"/>
          <w:color w:val="auto"/>
          <w:szCs w:val="24"/>
        </w:rPr>
        <w:t>, we encourage you to apply.</w:t>
      </w:r>
    </w:p>
    <w:p w14:paraId="61C5EAA8" w14:textId="77777777" w:rsidR="00231963" w:rsidRPr="00864A50" w:rsidRDefault="00231963" w:rsidP="00FF4C7A">
      <w:pPr>
        <w:rPr>
          <w:rFonts w:ascii="Adobe Caslon Pro" w:hAnsi="Adobe Caslon Pro"/>
          <w:color w:val="auto"/>
          <w:szCs w:val="24"/>
        </w:rPr>
      </w:pPr>
    </w:p>
    <w:p w14:paraId="00C81C95" w14:textId="1922AA15" w:rsidR="00231963" w:rsidRPr="00864A50" w:rsidRDefault="00527E35" w:rsidP="00231963">
      <w:p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Up to ten</w:t>
      </w:r>
      <w:r w:rsidR="00231963" w:rsidRPr="00864A50">
        <w:rPr>
          <w:rFonts w:ascii="Adobe Caslon Pro" w:hAnsi="Adobe Caslon Pro"/>
          <w:color w:val="auto"/>
          <w:szCs w:val="24"/>
        </w:rPr>
        <w:t xml:space="preserve"> lecturers will be selected to participate in a series of </w:t>
      </w:r>
      <w:r>
        <w:rPr>
          <w:rFonts w:ascii="Adobe Caslon Pro" w:hAnsi="Adobe Caslon Pro"/>
          <w:color w:val="auto"/>
          <w:szCs w:val="24"/>
        </w:rPr>
        <w:t xml:space="preserve">monthly </w:t>
      </w:r>
      <w:r w:rsidR="00231963" w:rsidRPr="00864A50">
        <w:rPr>
          <w:rFonts w:ascii="Adobe Caslon Pro" w:hAnsi="Adobe Caslon Pro"/>
          <w:color w:val="auto"/>
          <w:szCs w:val="24"/>
        </w:rPr>
        <w:t>workshops</w:t>
      </w:r>
      <w:r w:rsidR="00DD5E4F" w:rsidRPr="00864A50">
        <w:rPr>
          <w:rFonts w:ascii="Adobe Caslon Pro" w:hAnsi="Adobe Caslon Pro"/>
          <w:color w:val="auto"/>
          <w:szCs w:val="24"/>
        </w:rPr>
        <w:t>/discussions</w:t>
      </w:r>
      <w:r w:rsidR="00231963" w:rsidRPr="00864A50">
        <w:rPr>
          <w:rFonts w:ascii="Adobe Caslon Pro" w:hAnsi="Adobe Caslon Pro"/>
          <w:color w:val="auto"/>
          <w:szCs w:val="24"/>
        </w:rPr>
        <w:t xml:space="preserve"> </w:t>
      </w:r>
      <w:r w:rsidR="00DD5E4F" w:rsidRPr="00864A50">
        <w:rPr>
          <w:rFonts w:ascii="Adobe Caslon Pro" w:hAnsi="Adobe Caslon Pro"/>
          <w:color w:val="auto"/>
          <w:szCs w:val="24"/>
        </w:rPr>
        <w:t xml:space="preserve">on topics of interest </w:t>
      </w:r>
      <w:r w:rsidR="00231963" w:rsidRPr="00864A50">
        <w:rPr>
          <w:rFonts w:ascii="Adobe Caslon Pro" w:hAnsi="Adobe Caslon Pro"/>
          <w:color w:val="auto"/>
          <w:szCs w:val="24"/>
        </w:rPr>
        <w:t>and presentations</w:t>
      </w:r>
      <w:r w:rsidR="00BE3586" w:rsidRPr="00864A50">
        <w:rPr>
          <w:rFonts w:ascii="Adobe Caslon Pro" w:hAnsi="Adobe Caslon Pro"/>
          <w:color w:val="auto"/>
          <w:szCs w:val="24"/>
        </w:rPr>
        <w:t xml:space="preserve"> of work in </w:t>
      </w:r>
      <w:r w:rsidR="00BE3586" w:rsidRPr="00993D86">
        <w:rPr>
          <w:rFonts w:ascii="Adobe Caslon Pro" w:hAnsi="Adobe Caslon Pro"/>
          <w:color w:val="auto"/>
          <w:szCs w:val="24"/>
        </w:rPr>
        <w:t xml:space="preserve">progress. </w:t>
      </w:r>
      <w:r w:rsidR="00993D86" w:rsidRPr="00993D86">
        <w:rPr>
          <w:rFonts w:ascii="Adobe Caslon Pro" w:hAnsi="Adobe Caslon Pro"/>
          <w:color w:val="auto"/>
          <w:szCs w:val="24"/>
        </w:rPr>
        <w:t xml:space="preserve">Applicants may apply as </w:t>
      </w:r>
      <w:r>
        <w:rPr>
          <w:rFonts w:ascii="Adobe Caslon Pro" w:hAnsi="Adobe Caslon Pro"/>
          <w:color w:val="auto"/>
          <w:szCs w:val="24"/>
        </w:rPr>
        <w:t xml:space="preserve">individuals, or as </w:t>
      </w:r>
      <w:r w:rsidR="00993D86" w:rsidRPr="00993D86">
        <w:rPr>
          <w:rFonts w:ascii="Adobe Caslon Pro" w:hAnsi="Adobe Caslon Pro"/>
          <w:color w:val="auto"/>
          <w:szCs w:val="24"/>
        </w:rPr>
        <w:t>part of a team to develop a project</w:t>
      </w:r>
      <w:r w:rsidR="006576AB">
        <w:rPr>
          <w:rFonts w:ascii="Adobe Caslon Pro" w:hAnsi="Adobe Caslon Pro"/>
          <w:color w:val="auto"/>
          <w:szCs w:val="24"/>
        </w:rPr>
        <w:t xml:space="preserve"> (tools, templates, and/or resources)</w:t>
      </w:r>
      <w:r w:rsidR="00993D86" w:rsidRPr="00993D86">
        <w:rPr>
          <w:rFonts w:ascii="Adobe Caslon Pro" w:hAnsi="Adobe Caslon Pro"/>
          <w:color w:val="auto"/>
          <w:szCs w:val="24"/>
        </w:rPr>
        <w:t xml:space="preserve">. </w:t>
      </w:r>
      <w:r>
        <w:rPr>
          <w:rFonts w:ascii="Adobe Caslon Pro" w:hAnsi="Adobe Caslon Pro"/>
          <w:color w:val="auto"/>
          <w:szCs w:val="24"/>
        </w:rPr>
        <w:t>Two</w:t>
      </w:r>
      <w:r w:rsidR="00993D86" w:rsidRPr="00993D86">
        <w:rPr>
          <w:rFonts w:ascii="Adobe Caslon Pro" w:hAnsi="Adobe Caslon Pro"/>
          <w:color w:val="auto"/>
          <w:szCs w:val="24"/>
        </w:rPr>
        <w:t xml:space="preserve"> or more </w:t>
      </w:r>
      <w:r>
        <w:rPr>
          <w:rFonts w:ascii="Adobe Caslon Pro" w:hAnsi="Adobe Caslon Pro"/>
          <w:color w:val="auto"/>
          <w:szCs w:val="24"/>
        </w:rPr>
        <w:t xml:space="preserve">Fellows </w:t>
      </w:r>
      <w:r w:rsidR="00993D86" w:rsidRPr="00993D86">
        <w:rPr>
          <w:rFonts w:ascii="Adobe Caslon Pro" w:hAnsi="Adobe Caslon Pro"/>
          <w:color w:val="auto"/>
          <w:szCs w:val="24"/>
        </w:rPr>
        <w:t xml:space="preserve">will be assembled from the </w:t>
      </w:r>
      <w:r>
        <w:rPr>
          <w:rFonts w:ascii="Adobe Caslon Pro" w:hAnsi="Adobe Caslon Pro"/>
          <w:color w:val="auto"/>
          <w:szCs w:val="24"/>
        </w:rPr>
        <w:t>selected participants based on</w:t>
      </w:r>
      <w:r w:rsidR="00993D86" w:rsidRPr="00993D86">
        <w:rPr>
          <w:rFonts w:ascii="Adobe Caslon Pro" w:hAnsi="Adobe Caslon Pro"/>
          <w:color w:val="auto"/>
          <w:szCs w:val="24"/>
        </w:rPr>
        <w:t xml:space="preserve"> area of interest to lead the workshops/discussions. The program is open to continuing appointees and to “pre-six” lecturers</w:t>
      </w:r>
      <w:r w:rsidR="00231963" w:rsidRPr="00993D86">
        <w:rPr>
          <w:rFonts w:ascii="Adobe Caslon Pro" w:hAnsi="Adobe Caslon Pro"/>
          <w:color w:val="auto"/>
          <w:szCs w:val="24"/>
        </w:rPr>
        <w:t>.</w:t>
      </w:r>
    </w:p>
    <w:p w14:paraId="17FD22AC" w14:textId="77777777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</w:p>
    <w:p w14:paraId="6527F035" w14:textId="77777777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color w:val="auto"/>
          <w:szCs w:val="24"/>
        </w:rPr>
        <w:t>Lecturer Teaching Fellows will meet in workshop and seminar sessions eight times (once a month) during the course of the academic year. The agend</w:t>
      </w:r>
      <w:r w:rsidR="00DD5E4F" w:rsidRPr="00864A50">
        <w:rPr>
          <w:rFonts w:ascii="Adobe Caslon Pro" w:hAnsi="Adobe Caslon Pro"/>
          <w:color w:val="auto"/>
          <w:szCs w:val="24"/>
        </w:rPr>
        <w:t xml:space="preserve">a for the year is based on </w:t>
      </w:r>
      <w:r w:rsidRPr="00864A50">
        <w:rPr>
          <w:rFonts w:ascii="Adobe Caslon Pro" w:hAnsi="Adobe Caslon Pro"/>
          <w:color w:val="auto"/>
          <w:szCs w:val="24"/>
        </w:rPr>
        <w:t xml:space="preserve">topics the participants wish to cover, and participants themselves will lead most of the </w:t>
      </w:r>
      <w:r w:rsidR="00DD5E4F" w:rsidRPr="00864A50">
        <w:rPr>
          <w:rFonts w:ascii="Adobe Caslon Pro" w:hAnsi="Adobe Caslon Pro"/>
          <w:color w:val="auto"/>
          <w:szCs w:val="24"/>
        </w:rPr>
        <w:t>sessions</w:t>
      </w:r>
      <w:r w:rsidRPr="00864A50">
        <w:rPr>
          <w:rFonts w:ascii="Adobe Caslon Pro" w:hAnsi="Adobe Caslon Pro"/>
          <w:color w:val="auto"/>
          <w:szCs w:val="24"/>
        </w:rPr>
        <w:t xml:space="preserve">. There may be occasional presentations by other Berkeley faculty and staff with expertise in areas of interest to the group. </w:t>
      </w:r>
      <w:r w:rsidRPr="00864A50">
        <w:rPr>
          <w:rFonts w:ascii="Adobe Caslon Pro" w:hAnsi="Adobe Caslon Pro"/>
          <w:color w:val="auto"/>
          <w:szCs w:val="24"/>
          <w:shd w:val="clear" w:color="auto" w:fill="FFFF00"/>
        </w:rPr>
        <w:t xml:space="preserve"> </w:t>
      </w:r>
    </w:p>
    <w:p w14:paraId="483710C9" w14:textId="77777777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</w:p>
    <w:p w14:paraId="038BC3FE" w14:textId="5078DCE9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color w:val="auto"/>
          <w:szCs w:val="24"/>
        </w:rPr>
        <w:t xml:space="preserve">All participants </w:t>
      </w:r>
      <w:r w:rsidR="00527E35">
        <w:rPr>
          <w:rFonts w:ascii="Adobe Caslon Pro" w:hAnsi="Adobe Caslon Pro"/>
          <w:color w:val="auto"/>
          <w:szCs w:val="24"/>
        </w:rPr>
        <w:t>should</w:t>
      </w:r>
      <w:r w:rsidRPr="00864A50">
        <w:rPr>
          <w:rFonts w:ascii="Adobe Caslon Pro" w:hAnsi="Adobe Caslon Pro"/>
          <w:color w:val="auto"/>
          <w:szCs w:val="24"/>
        </w:rPr>
        <w:t xml:space="preserve"> be </w:t>
      </w:r>
      <w:r w:rsidR="00527E35">
        <w:rPr>
          <w:rFonts w:ascii="Adobe Caslon Pro" w:hAnsi="Adobe Caslon Pro"/>
          <w:color w:val="auto"/>
          <w:szCs w:val="24"/>
        </w:rPr>
        <w:t xml:space="preserve">(or should expect to be) </w:t>
      </w:r>
      <w:r w:rsidR="00527E35" w:rsidRPr="00864A50">
        <w:rPr>
          <w:rFonts w:ascii="Adobe Caslon Pro" w:hAnsi="Adobe Caslon Pro"/>
          <w:color w:val="auto"/>
          <w:szCs w:val="24"/>
        </w:rPr>
        <w:t xml:space="preserve">scheduled </w:t>
      </w:r>
      <w:r w:rsidRPr="00864A50">
        <w:rPr>
          <w:rFonts w:ascii="Adobe Caslon Pro" w:hAnsi="Adobe Caslon Pro"/>
          <w:color w:val="auto"/>
          <w:szCs w:val="24"/>
        </w:rPr>
        <w:t xml:space="preserve">to teach a minimum of one course during the </w:t>
      </w:r>
      <w:r w:rsidR="00527E35">
        <w:rPr>
          <w:rFonts w:ascii="Adobe Caslon Pro" w:hAnsi="Adobe Caslon Pro"/>
          <w:color w:val="auto"/>
          <w:szCs w:val="24"/>
        </w:rPr>
        <w:t>fall and spring semester</w:t>
      </w:r>
      <w:r w:rsidRPr="00864A50">
        <w:rPr>
          <w:rFonts w:ascii="Adobe Caslon Pro" w:hAnsi="Adobe Caslon Pro"/>
          <w:color w:val="auto"/>
          <w:szCs w:val="24"/>
        </w:rPr>
        <w:t xml:space="preserve"> of their fellowship. </w:t>
      </w:r>
    </w:p>
    <w:p w14:paraId="23EA9A00" w14:textId="77777777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</w:p>
    <w:p w14:paraId="7A22CAB6" w14:textId="013D484D" w:rsidR="00231963" w:rsidRPr="00864A50" w:rsidRDefault="00231963" w:rsidP="00231963">
      <w:pPr>
        <w:rPr>
          <w:rFonts w:ascii="Adobe Caslon Pro" w:hAnsi="Adobe Caslon Pro"/>
          <w:color w:val="auto"/>
          <w:szCs w:val="24"/>
        </w:rPr>
      </w:pPr>
      <w:r w:rsidRPr="00864A50">
        <w:rPr>
          <w:rFonts w:ascii="Adobe Caslon Pro" w:hAnsi="Adobe Caslon Pro"/>
          <w:color w:val="auto"/>
          <w:szCs w:val="24"/>
        </w:rPr>
        <w:t>Lecturers selected to participate in</w:t>
      </w:r>
      <w:r w:rsidR="00F513BC">
        <w:rPr>
          <w:rFonts w:ascii="Adobe Caslon Pro" w:hAnsi="Adobe Caslon Pro"/>
          <w:color w:val="auto"/>
          <w:szCs w:val="24"/>
        </w:rPr>
        <w:t xml:space="preserve"> the program will receive </w:t>
      </w:r>
      <w:r w:rsidRPr="00864A50">
        <w:rPr>
          <w:rFonts w:ascii="Adobe Caslon Pro" w:hAnsi="Adobe Caslon Pro"/>
          <w:color w:val="auto"/>
          <w:szCs w:val="24"/>
        </w:rPr>
        <w:t xml:space="preserve">grants of $1,500 each </w:t>
      </w:r>
      <w:r w:rsidR="00F513BC">
        <w:rPr>
          <w:rFonts w:ascii="Adobe Caslon Pro" w:hAnsi="Adobe Caslon Pro"/>
          <w:color w:val="auto"/>
          <w:szCs w:val="24"/>
        </w:rPr>
        <w:t xml:space="preserve">for instructional improvement </w:t>
      </w:r>
      <w:r w:rsidRPr="00864A50">
        <w:rPr>
          <w:rFonts w:ascii="Adobe Caslon Pro" w:hAnsi="Adobe Caslon Pro"/>
          <w:color w:val="auto"/>
          <w:szCs w:val="24"/>
        </w:rPr>
        <w:t xml:space="preserve">applied to </w:t>
      </w:r>
      <w:r w:rsidR="00EC1E6C" w:rsidRPr="00864A50">
        <w:rPr>
          <w:rFonts w:ascii="Adobe Caslon Pro" w:hAnsi="Adobe Caslon Pro"/>
          <w:color w:val="auto"/>
          <w:szCs w:val="24"/>
        </w:rPr>
        <w:t xml:space="preserve">their home department account. </w:t>
      </w:r>
      <w:r w:rsidRPr="00864A50">
        <w:rPr>
          <w:rFonts w:ascii="Adobe Caslon Pro" w:hAnsi="Adobe Caslon Pro"/>
          <w:color w:val="auto"/>
          <w:szCs w:val="24"/>
        </w:rPr>
        <w:t xml:space="preserve">Fellows are responsible for providing the budgetary </w:t>
      </w:r>
      <w:proofErr w:type="spellStart"/>
      <w:r w:rsidRPr="00864A50">
        <w:rPr>
          <w:rFonts w:ascii="Adobe Caslon Pro" w:hAnsi="Adobe Caslon Pro"/>
          <w:color w:val="auto"/>
          <w:szCs w:val="24"/>
        </w:rPr>
        <w:t>chartstring</w:t>
      </w:r>
      <w:proofErr w:type="spellEnd"/>
      <w:r w:rsidRPr="00864A50">
        <w:rPr>
          <w:rFonts w:ascii="Adobe Caslon Pro" w:hAnsi="Adobe Caslon Pro"/>
          <w:color w:val="auto"/>
          <w:szCs w:val="24"/>
        </w:rPr>
        <w:t xml:space="preserve"> in</w:t>
      </w:r>
      <w:r w:rsidR="00EC1E6C" w:rsidRPr="00864A50">
        <w:rPr>
          <w:rFonts w:ascii="Adobe Caslon Pro" w:hAnsi="Adobe Caslon Pro"/>
          <w:color w:val="auto"/>
          <w:szCs w:val="24"/>
        </w:rPr>
        <w:t xml:space="preserve">formation in a timely fashion. </w:t>
      </w:r>
      <w:r w:rsidRPr="00864A50">
        <w:rPr>
          <w:rFonts w:ascii="Adobe Caslon Pro" w:hAnsi="Adobe Caslon Pro"/>
          <w:color w:val="auto"/>
          <w:szCs w:val="24"/>
        </w:rPr>
        <w:t>Funds wi</w:t>
      </w:r>
      <w:r w:rsidR="00527E35">
        <w:rPr>
          <w:rFonts w:ascii="Adobe Caslon Pro" w:hAnsi="Adobe Caslon Pro"/>
          <w:color w:val="auto"/>
          <w:szCs w:val="24"/>
        </w:rPr>
        <w:t>ll be transferred in June 2017</w:t>
      </w:r>
      <w:r w:rsidRPr="00864A50">
        <w:rPr>
          <w:rFonts w:ascii="Adobe Caslon Pro" w:hAnsi="Adobe Caslon Pro"/>
          <w:color w:val="auto"/>
          <w:szCs w:val="24"/>
        </w:rPr>
        <w:t xml:space="preserve"> upon successful completion of the program.  </w:t>
      </w:r>
    </w:p>
    <w:p w14:paraId="23C7AAB8" w14:textId="77777777" w:rsidR="00231963" w:rsidRDefault="00231963" w:rsidP="00231963">
      <w:pPr>
        <w:rPr>
          <w:rFonts w:ascii="Adobe Caslon Pro" w:hAnsi="Adobe Caslon Pro"/>
          <w:color w:val="auto"/>
          <w:sz w:val="22"/>
          <w:szCs w:val="22"/>
        </w:rPr>
      </w:pPr>
    </w:p>
    <w:p w14:paraId="36B5E943" w14:textId="028F5B3E" w:rsidR="00864A50" w:rsidRPr="00864A50" w:rsidRDefault="008D07F0" w:rsidP="00864A50">
      <w:pPr>
        <w:rPr>
          <w:rFonts w:ascii="Adobe Caslon Pro" w:hAnsi="Adobe Caslon Pro"/>
          <w:color w:val="auto"/>
          <w:szCs w:val="24"/>
        </w:rPr>
      </w:pPr>
      <w:bookmarkStart w:id="0" w:name="_GoBack"/>
      <w:r>
        <w:rPr>
          <w:rFonts w:ascii="Adobe Caslon Pro" w:hAnsi="Adobe Caslon Pro"/>
          <w:color w:val="auto"/>
          <w:szCs w:val="24"/>
        </w:rPr>
        <w:t xml:space="preserve">Examples of project </w:t>
      </w:r>
      <w:r w:rsidRPr="00F513BC">
        <w:rPr>
          <w:rFonts w:ascii="Adobe Caslon Pro" w:hAnsi="Adobe Caslon Pro"/>
          <w:color w:val="auto"/>
          <w:szCs w:val="24"/>
        </w:rPr>
        <w:t>areas</w:t>
      </w:r>
      <w:r w:rsidR="00864A50" w:rsidRPr="00864A50">
        <w:rPr>
          <w:rFonts w:ascii="Adobe Caslon Pro" w:hAnsi="Adobe Caslon Pro"/>
          <w:color w:val="auto"/>
          <w:szCs w:val="24"/>
        </w:rPr>
        <w:t xml:space="preserve"> that can be funded</w:t>
      </w:r>
      <w:r w:rsidR="00A87A8E">
        <w:rPr>
          <w:rFonts w:ascii="Adobe Caslon Pro" w:hAnsi="Adobe Caslon Pro"/>
          <w:color w:val="auto"/>
          <w:szCs w:val="24"/>
        </w:rPr>
        <w:t xml:space="preserve"> </w:t>
      </w:r>
      <w:r w:rsidR="00864A50" w:rsidRPr="00864A50">
        <w:rPr>
          <w:rFonts w:ascii="Adobe Caslon Pro" w:hAnsi="Adobe Caslon Pro"/>
          <w:color w:val="auto"/>
          <w:szCs w:val="24"/>
        </w:rPr>
        <w:t xml:space="preserve">include, but </w:t>
      </w:r>
      <w:r w:rsidR="00C51E2E">
        <w:rPr>
          <w:rFonts w:ascii="Adobe Caslon Pro" w:hAnsi="Adobe Caslon Pro"/>
          <w:color w:val="auto"/>
          <w:szCs w:val="24"/>
        </w:rPr>
        <w:t xml:space="preserve">are </w:t>
      </w:r>
      <w:r w:rsidR="00864A50" w:rsidRPr="00864A50">
        <w:rPr>
          <w:rFonts w:ascii="Adobe Caslon Pro" w:hAnsi="Adobe Caslon Pro"/>
          <w:color w:val="auto"/>
          <w:szCs w:val="24"/>
        </w:rPr>
        <w:t>not limited to</w:t>
      </w:r>
      <w:r w:rsidR="00C51E2E">
        <w:rPr>
          <w:rFonts w:ascii="Adobe Caslon Pro" w:hAnsi="Adobe Caslon Pro"/>
          <w:color w:val="auto"/>
          <w:szCs w:val="24"/>
        </w:rPr>
        <w:t>, the following</w:t>
      </w:r>
      <w:r w:rsidR="00864A50" w:rsidRPr="00864A50">
        <w:rPr>
          <w:rFonts w:ascii="Adobe Caslon Pro" w:hAnsi="Adobe Caslon Pro"/>
          <w:color w:val="auto"/>
          <w:szCs w:val="24"/>
        </w:rPr>
        <w:t>:</w:t>
      </w:r>
    </w:p>
    <w:p w14:paraId="70382557" w14:textId="270B64C7" w:rsidR="00864A50" w:rsidRP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 xml:space="preserve">ways </w:t>
      </w:r>
      <w:r w:rsidR="008D07F0">
        <w:rPr>
          <w:rFonts w:ascii="Adobe Caslon Pro" w:hAnsi="Adobe Caslon Pro"/>
          <w:color w:val="auto"/>
          <w:szCs w:val="24"/>
        </w:rPr>
        <w:t xml:space="preserve">of </w:t>
      </w:r>
      <w:r w:rsidR="00770F3A">
        <w:rPr>
          <w:rFonts w:ascii="Adobe Caslon Pro" w:hAnsi="Adobe Caslon Pro"/>
          <w:color w:val="auto"/>
          <w:szCs w:val="24"/>
        </w:rPr>
        <w:t xml:space="preserve">assessing and </w:t>
      </w:r>
      <w:r w:rsidR="008D07F0">
        <w:rPr>
          <w:rFonts w:ascii="Adobe Caslon Pro" w:hAnsi="Adobe Caslon Pro"/>
          <w:color w:val="auto"/>
          <w:szCs w:val="24"/>
        </w:rPr>
        <w:t>d</w:t>
      </w:r>
      <w:r w:rsidR="00864A50" w:rsidRPr="00864A50">
        <w:rPr>
          <w:rFonts w:ascii="Adobe Caslon Pro" w:hAnsi="Adobe Caslon Pro"/>
          <w:color w:val="auto"/>
          <w:szCs w:val="24"/>
        </w:rPr>
        <w:t>ocumenting evidence of teaching effectiveness</w:t>
      </w:r>
    </w:p>
    <w:p w14:paraId="34FD5E7C" w14:textId="7B25DF9C" w:rsidR="00864A50" w:rsidRP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i</w:t>
      </w:r>
      <w:r w:rsidR="00864A50" w:rsidRPr="00864A50">
        <w:rPr>
          <w:rFonts w:ascii="Adobe Caslon Pro" w:hAnsi="Adobe Caslon Pro"/>
          <w:color w:val="auto"/>
          <w:szCs w:val="24"/>
        </w:rPr>
        <w:t>ntegrating technology into teaching (face-to-face, hybrid, online)</w:t>
      </w:r>
    </w:p>
    <w:p w14:paraId="771E99D4" w14:textId="77006DA6" w:rsidR="00864A50" w:rsidRP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c</w:t>
      </w:r>
      <w:r w:rsidRPr="00864A50">
        <w:rPr>
          <w:rFonts w:ascii="Adobe Caslon Pro" w:hAnsi="Adobe Caslon Pro"/>
          <w:color w:val="auto"/>
          <w:szCs w:val="24"/>
        </w:rPr>
        <w:t xml:space="preserve">onducting </w:t>
      </w:r>
      <w:r w:rsidR="00864A50" w:rsidRPr="00864A50">
        <w:rPr>
          <w:rFonts w:ascii="Adobe Caslon Pro" w:hAnsi="Adobe Caslon Pro"/>
          <w:color w:val="auto"/>
          <w:szCs w:val="24"/>
        </w:rPr>
        <w:t>authentic formative/summative assessment of student learning</w:t>
      </w:r>
    </w:p>
    <w:p w14:paraId="6C005199" w14:textId="667B7935" w:rsidR="00864A50" w:rsidRP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lastRenderedPageBreak/>
        <w:t>r</w:t>
      </w:r>
      <w:r w:rsidRPr="00864A50">
        <w:rPr>
          <w:rFonts w:ascii="Adobe Caslon Pro" w:hAnsi="Adobe Caslon Pro"/>
          <w:color w:val="auto"/>
          <w:szCs w:val="24"/>
        </w:rPr>
        <w:t xml:space="preserve">ubric </w:t>
      </w:r>
      <w:r w:rsidR="00864A50" w:rsidRPr="00864A50">
        <w:rPr>
          <w:rFonts w:ascii="Adobe Caslon Pro" w:hAnsi="Adobe Caslon Pro"/>
          <w:color w:val="auto"/>
          <w:szCs w:val="24"/>
        </w:rPr>
        <w:t>design and implementation</w:t>
      </w:r>
      <w:r w:rsidR="008D07F0">
        <w:rPr>
          <w:rFonts w:ascii="Adobe Caslon Pro" w:hAnsi="Adobe Caslon Pro"/>
          <w:color w:val="auto"/>
          <w:szCs w:val="24"/>
        </w:rPr>
        <w:t xml:space="preserve"> for specific types of student work, or within particular disciplines</w:t>
      </w:r>
    </w:p>
    <w:p w14:paraId="634756E3" w14:textId="29E5C27E" w:rsidR="00864A50" w:rsidRP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d</w:t>
      </w:r>
      <w:r w:rsidRPr="00864A50">
        <w:rPr>
          <w:rFonts w:ascii="Adobe Caslon Pro" w:hAnsi="Adobe Caslon Pro"/>
          <w:color w:val="auto"/>
          <w:szCs w:val="24"/>
        </w:rPr>
        <w:t>esigning</w:t>
      </w:r>
      <w:r w:rsidR="00864A50" w:rsidRPr="00864A50">
        <w:rPr>
          <w:rFonts w:ascii="Adobe Caslon Pro" w:hAnsi="Adobe Caslon Pro"/>
          <w:color w:val="auto"/>
          <w:szCs w:val="24"/>
        </w:rPr>
        <w:t>, impl</w:t>
      </w:r>
      <w:r w:rsidR="008D07F0">
        <w:rPr>
          <w:rFonts w:ascii="Adobe Caslon Pro" w:hAnsi="Adobe Caslon Pro"/>
          <w:color w:val="auto"/>
          <w:szCs w:val="24"/>
        </w:rPr>
        <w:t>ementing and grading group work</w:t>
      </w:r>
    </w:p>
    <w:p w14:paraId="185E2E89" w14:textId="6E632640" w:rsidR="004C0305" w:rsidRPr="00864A50" w:rsidRDefault="004C0305" w:rsidP="004C0305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resources for teaching</w:t>
      </w:r>
      <w:r w:rsidRPr="00864A50">
        <w:rPr>
          <w:rFonts w:ascii="Adobe Caslon Pro" w:hAnsi="Adobe Caslon Pro"/>
          <w:color w:val="auto"/>
          <w:szCs w:val="24"/>
        </w:rPr>
        <w:t xml:space="preserve"> </w:t>
      </w:r>
      <w:r w:rsidR="00527E35">
        <w:rPr>
          <w:rFonts w:ascii="Adobe Caslon Pro" w:hAnsi="Adobe Caslon Pro"/>
          <w:color w:val="auto"/>
          <w:szCs w:val="24"/>
        </w:rPr>
        <w:t>a diverse student body</w:t>
      </w:r>
    </w:p>
    <w:p w14:paraId="42DD297E" w14:textId="6CBF5437" w:rsidR="00864A50" w:rsidRDefault="00C51E2E" w:rsidP="00864A50">
      <w:pPr>
        <w:pStyle w:val="ListParagraph"/>
        <w:numPr>
          <w:ilvl w:val="0"/>
          <w:numId w:val="4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t</w:t>
      </w:r>
      <w:r w:rsidRPr="00864A50">
        <w:rPr>
          <w:rFonts w:ascii="Adobe Caslon Pro" w:hAnsi="Adobe Caslon Pro"/>
          <w:color w:val="auto"/>
          <w:szCs w:val="24"/>
        </w:rPr>
        <w:t xml:space="preserve">ools </w:t>
      </w:r>
      <w:r w:rsidR="00864A50" w:rsidRPr="00864A50">
        <w:rPr>
          <w:rFonts w:ascii="Adobe Caslon Pro" w:hAnsi="Adobe Caslon Pro"/>
          <w:color w:val="auto"/>
          <w:szCs w:val="24"/>
        </w:rPr>
        <w:t xml:space="preserve">that support academic integrity in the classroom (i.e., </w:t>
      </w:r>
      <w:r w:rsidR="00770F3A">
        <w:rPr>
          <w:rFonts w:ascii="Adobe Caslon Pro" w:hAnsi="Adobe Caslon Pro"/>
          <w:color w:val="auto"/>
          <w:szCs w:val="24"/>
        </w:rPr>
        <w:t xml:space="preserve">training tools, </w:t>
      </w:r>
      <w:r w:rsidR="00864A50" w:rsidRPr="00864A50">
        <w:rPr>
          <w:rFonts w:ascii="Adobe Caslon Pro" w:hAnsi="Adobe Caslon Pro"/>
          <w:color w:val="auto"/>
          <w:szCs w:val="24"/>
        </w:rPr>
        <w:t>assignment design, assessments)</w:t>
      </w:r>
    </w:p>
    <w:p w14:paraId="77A65B88" w14:textId="77777777" w:rsidR="00D84C4A" w:rsidRDefault="00D84C4A" w:rsidP="00D84C4A">
      <w:pPr>
        <w:rPr>
          <w:rFonts w:ascii="Adobe Caslon Pro" w:hAnsi="Adobe Caslon Pro"/>
          <w:color w:val="auto"/>
          <w:szCs w:val="24"/>
        </w:rPr>
      </w:pPr>
    </w:p>
    <w:p w14:paraId="3B651BC2" w14:textId="3163B7EB" w:rsidR="00481D4D" w:rsidRDefault="00F513BC" w:rsidP="00D84C4A">
      <w:p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Types of projects that can</w:t>
      </w:r>
      <w:r w:rsidR="00481D4D">
        <w:rPr>
          <w:rFonts w:ascii="Adobe Caslon Pro" w:hAnsi="Adobe Caslon Pro"/>
          <w:color w:val="auto"/>
          <w:szCs w:val="24"/>
        </w:rPr>
        <w:t xml:space="preserve"> be funded include, but are not limited to, the following:</w:t>
      </w:r>
    </w:p>
    <w:p w14:paraId="23E486AE" w14:textId="5403C581" w:rsidR="00481D4D" w:rsidRDefault="00F513BC" w:rsidP="00F513BC">
      <w:pPr>
        <w:pStyle w:val="ListParagraph"/>
        <w:numPr>
          <w:ilvl w:val="0"/>
          <w:numId w:val="7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examines a pedagogical topic within the scope of a course, courses, or discipline, but lends itself to a generalizable resource or application across courses, course types, and disciplines</w:t>
      </w:r>
    </w:p>
    <w:p w14:paraId="084CE4F4" w14:textId="70B9C3AD" w:rsidR="00481D4D" w:rsidRPr="00F513BC" w:rsidRDefault="00F513BC" w:rsidP="00F513BC">
      <w:pPr>
        <w:pStyle w:val="ListParagraph"/>
        <w:numPr>
          <w:ilvl w:val="0"/>
          <w:numId w:val="7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 xml:space="preserve">proposed outcomes are feasible within a year-long program, with existing support from the learning community, and with in-place campus resources (e.g., ETS, CTL, Library). </w:t>
      </w:r>
    </w:p>
    <w:p w14:paraId="30E6C6B5" w14:textId="77777777" w:rsidR="00481D4D" w:rsidRDefault="00481D4D" w:rsidP="00D84C4A">
      <w:pPr>
        <w:rPr>
          <w:rFonts w:ascii="Adobe Caslon Pro" w:hAnsi="Adobe Caslon Pro"/>
          <w:color w:val="auto"/>
          <w:szCs w:val="24"/>
        </w:rPr>
      </w:pPr>
    </w:p>
    <w:p w14:paraId="555737C5" w14:textId="7C5BADC9" w:rsidR="00D84C4A" w:rsidRDefault="00D84C4A" w:rsidP="00D84C4A">
      <w:p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Selected Fellows will:</w:t>
      </w:r>
    </w:p>
    <w:p w14:paraId="6398EA26" w14:textId="684D960B" w:rsidR="00D84C4A" w:rsidRDefault="00D84C4A" w:rsidP="00D84C4A">
      <w:pPr>
        <w:pStyle w:val="ListParagraph"/>
        <w:numPr>
          <w:ilvl w:val="0"/>
          <w:numId w:val="6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Create elements of a teaching dossier (</w:t>
      </w:r>
      <w:r w:rsidR="00085FC2">
        <w:rPr>
          <w:rFonts w:ascii="Adobe Caslon Pro" w:hAnsi="Adobe Caslon Pro"/>
          <w:color w:val="auto"/>
          <w:szCs w:val="24"/>
        </w:rPr>
        <w:t xml:space="preserve">via </w:t>
      </w:r>
      <w:r w:rsidR="00481D4D">
        <w:rPr>
          <w:rFonts w:ascii="Adobe Caslon Pro" w:hAnsi="Adobe Caslon Pro"/>
          <w:color w:val="auto"/>
          <w:szCs w:val="24"/>
        </w:rPr>
        <w:t xml:space="preserve">the web) </w:t>
      </w:r>
      <w:r>
        <w:rPr>
          <w:rFonts w:ascii="Adobe Caslon Pro" w:hAnsi="Adobe Caslon Pro"/>
          <w:color w:val="auto"/>
          <w:szCs w:val="24"/>
        </w:rPr>
        <w:t>as a platform for showcasing their work from the program</w:t>
      </w:r>
      <w:r w:rsidR="00481D4D">
        <w:rPr>
          <w:rFonts w:ascii="Adobe Caslon Pro" w:hAnsi="Adobe Caslon Pro"/>
          <w:color w:val="auto"/>
          <w:szCs w:val="24"/>
        </w:rPr>
        <w:t>.</w:t>
      </w:r>
    </w:p>
    <w:p w14:paraId="743BDA41" w14:textId="2C0878AD" w:rsidR="00481D4D" w:rsidRDefault="00481D4D" w:rsidP="00D84C4A">
      <w:pPr>
        <w:pStyle w:val="ListParagraph"/>
        <w:numPr>
          <w:ilvl w:val="0"/>
          <w:numId w:val="6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Complete the proposed project deliverable for their own teaching practice and courses.</w:t>
      </w:r>
    </w:p>
    <w:p w14:paraId="67FD5E3F" w14:textId="7C82A79D" w:rsidR="00481D4D" w:rsidRPr="00D84C4A" w:rsidRDefault="00481D4D" w:rsidP="00D84C4A">
      <w:pPr>
        <w:pStyle w:val="ListParagraph"/>
        <w:numPr>
          <w:ilvl w:val="0"/>
          <w:numId w:val="6"/>
        </w:numPr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Develop a resource from the project to be shared with colleagues, enabling the application of the project deliverable across courses and disciplines (where appropriate).</w:t>
      </w:r>
    </w:p>
    <w:p w14:paraId="62461C3B" w14:textId="77777777" w:rsidR="00864A50" w:rsidRPr="00864A50" w:rsidRDefault="00864A50" w:rsidP="00231963">
      <w:pPr>
        <w:rPr>
          <w:rFonts w:ascii="Adobe Caslon Pro" w:hAnsi="Adobe Caslon Pro"/>
          <w:color w:val="auto"/>
          <w:sz w:val="22"/>
          <w:szCs w:val="22"/>
        </w:rPr>
      </w:pPr>
    </w:p>
    <w:bookmarkEnd w:id="0"/>
    <w:p w14:paraId="4CDA5BA1" w14:textId="65341CEE" w:rsidR="00231963" w:rsidRPr="008D07F0" w:rsidRDefault="00527E35" w:rsidP="00231963">
      <w:pPr>
        <w:rPr>
          <w:rFonts w:ascii="Adobe Caslon Pro" w:hAnsi="Adobe Caslon Pro"/>
          <w:b/>
          <w:color w:val="auto"/>
          <w:szCs w:val="24"/>
        </w:rPr>
      </w:pPr>
      <w:r>
        <w:rPr>
          <w:rFonts w:ascii="Adobe Caslon Pro" w:hAnsi="Adobe Caslon Pro"/>
          <w:b/>
          <w:color w:val="auto"/>
          <w:szCs w:val="24"/>
        </w:rPr>
        <w:t>Schedule for the 2016</w:t>
      </w:r>
      <w:r w:rsidR="00231963" w:rsidRPr="008D07F0">
        <w:rPr>
          <w:rFonts w:ascii="Adobe Caslon Pro" w:hAnsi="Adobe Caslon Pro"/>
          <w:b/>
          <w:color w:val="auto"/>
          <w:szCs w:val="24"/>
        </w:rPr>
        <w:t>-201</w:t>
      </w:r>
      <w:r>
        <w:rPr>
          <w:rFonts w:ascii="Adobe Caslon Pro" w:hAnsi="Adobe Caslon Pro"/>
          <w:b/>
          <w:color w:val="auto"/>
          <w:szCs w:val="24"/>
        </w:rPr>
        <w:t>7</w:t>
      </w:r>
      <w:r w:rsidR="00231963" w:rsidRPr="008D07F0">
        <w:rPr>
          <w:rFonts w:ascii="Adobe Caslon Pro" w:hAnsi="Adobe Caslon Pro"/>
          <w:b/>
          <w:color w:val="auto"/>
          <w:szCs w:val="24"/>
        </w:rPr>
        <w:t xml:space="preserve"> Program:</w:t>
      </w:r>
    </w:p>
    <w:p w14:paraId="6FFA0594" w14:textId="042DD165" w:rsidR="00231963" w:rsidRPr="008D07F0" w:rsidRDefault="00527E35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September 6</w:t>
      </w:r>
    </w:p>
    <w:p w14:paraId="65B4F3A7" w14:textId="67E933C8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October 4</w:t>
      </w:r>
    </w:p>
    <w:p w14:paraId="69F4354B" w14:textId="27E411E6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November 8</w:t>
      </w:r>
    </w:p>
    <w:p w14:paraId="58AD601A" w14:textId="5F75A274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December 6</w:t>
      </w:r>
    </w:p>
    <w:p w14:paraId="0E4CA7D4" w14:textId="1D8F7CB8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January 24</w:t>
      </w:r>
    </w:p>
    <w:p w14:paraId="2DCF3673" w14:textId="1BD71F84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February 21</w:t>
      </w:r>
    </w:p>
    <w:p w14:paraId="0168A9BB" w14:textId="173B5088" w:rsidR="00231963" w:rsidRPr="008D07F0" w:rsidRDefault="003404A0" w:rsidP="00231963">
      <w:pPr>
        <w:ind w:left="360"/>
        <w:rPr>
          <w:rFonts w:ascii="Adobe Caslon Pro" w:hAnsi="Adobe Caslon Pro"/>
          <w:color w:val="auto"/>
          <w:szCs w:val="24"/>
        </w:rPr>
      </w:pPr>
      <w:r>
        <w:rPr>
          <w:rFonts w:ascii="Adobe Caslon Pro" w:hAnsi="Adobe Caslon Pro"/>
          <w:color w:val="auto"/>
          <w:szCs w:val="24"/>
        </w:rPr>
        <w:t>March 21</w:t>
      </w:r>
    </w:p>
    <w:p w14:paraId="27441725" w14:textId="1928689E" w:rsidR="00231963" w:rsidRPr="008D07F0" w:rsidRDefault="002B359F" w:rsidP="00231963">
      <w:pPr>
        <w:ind w:left="360"/>
        <w:rPr>
          <w:rFonts w:ascii="Adobe Caslon Pro" w:hAnsi="Adobe Caslon Pro"/>
          <w:b/>
          <w:color w:val="auto"/>
          <w:szCs w:val="24"/>
        </w:rPr>
      </w:pPr>
      <w:r w:rsidRPr="008D07F0">
        <w:rPr>
          <w:rFonts w:ascii="Adobe Caslon Pro" w:hAnsi="Adobe Caslon Pro"/>
          <w:color w:val="auto"/>
          <w:szCs w:val="24"/>
        </w:rPr>
        <w:t>April 1</w:t>
      </w:r>
      <w:r w:rsidR="003404A0">
        <w:rPr>
          <w:rFonts w:ascii="Adobe Caslon Pro" w:hAnsi="Adobe Caslon Pro"/>
          <w:color w:val="auto"/>
          <w:szCs w:val="24"/>
        </w:rPr>
        <w:t>8</w:t>
      </w:r>
    </w:p>
    <w:p w14:paraId="7A38A05C" w14:textId="77777777" w:rsidR="00231963" w:rsidRPr="008D07F0" w:rsidRDefault="00231963" w:rsidP="00231963">
      <w:pPr>
        <w:rPr>
          <w:rFonts w:ascii="Adobe Caslon Pro" w:hAnsi="Adobe Caslon Pro"/>
          <w:b/>
          <w:color w:val="auto"/>
          <w:szCs w:val="24"/>
        </w:rPr>
      </w:pPr>
    </w:p>
    <w:p w14:paraId="696CDE6C" w14:textId="6DD7E77C" w:rsidR="00231963" w:rsidRPr="008D07F0" w:rsidRDefault="00231963" w:rsidP="00EC1E6C">
      <w:pPr>
        <w:rPr>
          <w:rFonts w:ascii="Adobe Caslon Pro" w:hAnsi="Adobe Caslon Pro"/>
          <w:color w:val="auto"/>
          <w:szCs w:val="24"/>
        </w:rPr>
      </w:pPr>
      <w:r w:rsidRPr="008D07F0">
        <w:rPr>
          <w:rFonts w:ascii="Adobe Caslon Pro" w:hAnsi="Adobe Caslon Pro"/>
          <w:color w:val="auto"/>
          <w:szCs w:val="24"/>
        </w:rPr>
        <w:t>All meetings are on T</w:t>
      </w:r>
      <w:r w:rsidR="002B359F" w:rsidRPr="008D07F0">
        <w:rPr>
          <w:rFonts w:ascii="Adobe Caslon Pro" w:hAnsi="Adobe Caslon Pro"/>
          <w:color w:val="auto"/>
          <w:szCs w:val="24"/>
        </w:rPr>
        <w:t>ue</w:t>
      </w:r>
      <w:r w:rsidRPr="008D07F0">
        <w:rPr>
          <w:rFonts w:ascii="Adobe Caslon Pro" w:hAnsi="Adobe Caslon Pro"/>
          <w:color w:val="auto"/>
          <w:szCs w:val="24"/>
        </w:rPr>
        <w:t>sdays from 12pm to 2pm. Lunch will be provided</w:t>
      </w:r>
      <w:r w:rsidR="00C157EE">
        <w:rPr>
          <w:rFonts w:ascii="Adobe Caslon Pro" w:hAnsi="Adobe Caslon Pro"/>
          <w:color w:val="auto"/>
          <w:szCs w:val="24"/>
        </w:rPr>
        <w:t>. P</w:t>
      </w:r>
      <w:r w:rsidR="00C157EE" w:rsidRPr="008D07F0">
        <w:rPr>
          <w:rFonts w:ascii="Adobe Caslon Pro" w:hAnsi="Adobe Caslon Pro"/>
          <w:color w:val="auto"/>
          <w:szCs w:val="24"/>
        </w:rPr>
        <w:t xml:space="preserve">lease </w:t>
      </w:r>
      <w:r w:rsidRPr="008D07F0">
        <w:rPr>
          <w:rFonts w:ascii="Adobe Caslon Pro" w:hAnsi="Adobe Caslon Pro"/>
          <w:color w:val="auto"/>
          <w:szCs w:val="24"/>
        </w:rPr>
        <w:t xml:space="preserve">bring your own beverages. Location: </w:t>
      </w:r>
      <w:r w:rsidR="00384F56">
        <w:rPr>
          <w:rFonts w:ascii="Adobe Caslon Pro" w:hAnsi="Adobe Caslon Pro"/>
          <w:color w:val="auto"/>
          <w:szCs w:val="24"/>
        </w:rPr>
        <w:t>114 Hearst Gymnasium</w:t>
      </w:r>
    </w:p>
    <w:p w14:paraId="109DB42C" w14:textId="77777777" w:rsidR="006D3AF0" w:rsidRPr="00864A50" w:rsidRDefault="006D3AF0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6D41273D" w14:textId="77777777" w:rsidR="008D07F0" w:rsidRDefault="008D07F0">
      <w:pPr>
        <w:rPr>
          <w:rFonts w:ascii="Adobe Caslon Pro" w:hAnsi="Adobe Caslon Pro"/>
          <w:b/>
          <w:color w:val="auto"/>
          <w:sz w:val="22"/>
          <w:szCs w:val="22"/>
          <w:u w:val="single"/>
        </w:rPr>
      </w:pPr>
      <w:r>
        <w:rPr>
          <w:rFonts w:ascii="Adobe Caslon Pro" w:hAnsi="Adobe Caslon Pro"/>
          <w:b/>
          <w:color w:val="auto"/>
          <w:sz w:val="22"/>
          <w:szCs w:val="22"/>
          <w:u w:val="single"/>
        </w:rPr>
        <w:br w:type="page"/>
      </w:r>
    </w:p>
    <w:p w14:paraId="28402373" w14:textId="6B3F0F77" w:rsidR="00864A50" w:rsidRPr="00864A50" w:rsidRDefault="00864A50" w:rsidP="00864A50">
      <w:pPr>
        <w:jc w:val="center"/>
        <w:rPr>
          <w:rFonts w:ascii="Adobe Caslon Pro" w:hAnsi="Adobe Caslon Pro"/>
          <w:b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b/>
          <w:color w:val="auto"/>
          <w:sz w:val="22"/>
          <w:szCs w:val="22"/>
          <w:u w:val="single"/>
        </w:rPr>
        <w:lastRenderedPageBreak/>
        <w:t>HOW TO APPLY</w:t>
      </w:r>
    </w:p>
    <w:p w14:paraId="7591F066" w14:textId="77777777" w:rsidR="00864A50" w:rsidRDefault="00864A50" w:rsidP="00864A50">
      <w:pPr>
        <w:jc w:val="center"/>
        <w:rPr>
          <w:rFonts w:ascii="Adobe Caslon Pro" w:hAnsi="Adobe Caslon Pro"/>
          <w:color w:val="auto"/>
          <w:sz w:val="22"/>
          <w:szCs w:val="22"/>
        </w:rPr>
      </w:pPr>
    </w:p>
    <w:p w14:paraId="0D15B4C9" w14:textId="3F9CC2E0" w:rsidR="00FF4C7A" w:rsidRDefault="00FF4C7A" w:rsidP="00FF4C7A">
      <w:pPr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 xml:space="preserve">Applicants should first double-check their own schedules for the year against the Program Schedule. Participants will be expected to attend </w:t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>all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 meetings, barring unforeseen circumstances.</w:t>
      </w:r>
    </w:p>
    <w:p w14:paraId="738754DA" w14:textId="77777777" w:rsidR="0019070C" w:rsidRDefault="0019070C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215967C2" w14:textId="77490695" w:rsidR="0019070C" w:rsidRPr="006148F0" w:rsidRDefault="006148F0" w:rsidP="00FF4C7A">
      <w:pPr>
        <w:rPr>
          <w:rFonts w:ascii="Adobe Caslon Pro" w:hAnsi="Adobe Caslon Pro"/>
          <w:color w:val="auto"/>
          <w:sz w:val="22"/>
          <w:szCs w:val="22"/>
        </w:rPr>
      </w:pPr>
      <w:r w:rsidRPr="006148F0">
        <w:rPr>
          <w:rFonts w:ascii="Adobe Caslon Pro" w:hAnsi="Adobe Caslon Pro"/>
          <w:color w:val="auto"/>
          <w:sz w:val="22"/>
          <w:szCs w:val="22"/>
        </w:rPr>
        <w:t xml:space="preserve">To complete an application for the </w:t>
      </w:r>
      <w:r>
        <w:rPr>
          <w:rFonts w:ascii="Adobe Caslon Pro" w:hAnsi="Adobe Caslon Pro"/>
          <w:color w:val="auto"/>
          <w:sz w:val="22"/>
          <w:szCs w:val="22"/>
        </w:rPr>
        <w:t>Lecturer Teaching Fellows Program</w:t>
      </w:r>
      <w:r w:rsidRPr="006148F0">
        <w:rPr>
          <w:rFonts w:ascii="Adobe Caslon Pro" w:hAnsi="Adobe Caslon Pro"/>
          <w:color w:val="auto"/>
          <w:sz w:val="22"/>
          <w:szCs w:val="22"/>
        </w:rPr>
        <w:t xml:space="preserve">, please download this application, complete each section, and submit as an attachment via email to </w:t>
      </w:r>
      <w:hyperlink r:id="rId8" w:history="1">
        <w:r w:rsidRPr="006148F0">
          <w:rPr>
            <w:rStyle w:val="Hyperlink"/>
            <w:rFonts w:ascii="Adobe Caslon Pro" w:hAnsi="Adobe Caslon Pro"/>
            <w:sz w:val="22"/>
            <w:szCs w:val="22"/>
          </w:rPr>
          <w:t>teaching@berkeley.edu</w:t>
        </w:r>
      </w:hyperlink>
      <w:r w:rsidRPr="006148F0">
        <w:rPr>
          <w:rFonts w:ascii="Adobe Caslon Pro" w:hAnsi="Adobe Caslon Pro"/>
          <w:color w:val="auto"/>
          <w:sz w:val="22"/>
          <w:szCs w:val="22"/>
        </w:rPr>
        <w:t xml:space="preserve"> with subject heading “</w:t>
      </w:r>
      <w:r>
        <w:rPr>
          <w:rFonts w:ascii="Adobe Caslon Pro" w:hAnsi="Adobe Caslon Pro"/>
          <w:color w:val="auto"/>
          <w:sz w:val="22"/>
          <w:szCs w:val="22"/>
        </w:rPr>
        <w:t>LTF</w:t>
      </w:r>
      <w:r w:rsidRPr="006148F0">
        <w:rPr>
          <w:rFonts w:ascii="Adobe Caslon Pro" w:hAnsi="Adobe Caslon Pro"/>
          <w:color w:val="auto"/>
          <w:sz w:val="22"/>
          <w:szCs w:val="22"/>
        </w:rPr>
        <w:t xml:space="preserve"> Application.”</w:t>
      </w:r>
      <w:r w:rsidR="006576AB">
        <w:rPr>
          <w:rFonts w:ascii="Adobe Caslon Pro" w:hAnsi="Adobe Caslon Pro"/>
          <w:color w:val="auto"/>
          <w:sz w:val="22"/>
          <w:szCs w:val="22"/>
        </w:rPr>
        <w:t xml:space="preserve"> Applicants are welcome to request a consultation with a </w:t>
      </w:r>
      <w:r w:rsidR="00C57390">
        <w:rPr>
          <w:rFonts w:ascii="Adobe Caslon Pro" w:hAnsi="Adobe Caslon Pro"/>
          <w:color w:val="auto"/>
          <w:sz w:val="22"/>
          <w:szCs w:val="22"/>
        </w:rPr>
        <w:t xml:space="preserve">CTL program facilitator </w:t>
      </w:r>
      <w:r w:rsidR="006576AB">
        <w:rPr>
          <w:rFonts w:ascii="Adobe Caslon Pro" w:hAnsi="Adobe Caslon Pro"/>
          <w:color w:val="auto"/>
          <w:sz w:val="22"/>
          <w:szCs w:val="22"/>
        </w:rPr>
        <w:t xml:space="preserve">to discuss their project vision prior to submitting their proposals. To request a consultation, email </w:t>
      </w:r>
      <w:hyperlink r:id="rId9" w:history="1">
        <w:r w:rsidR="006576AB" w:rsidRPr="009D1217">
          <w:rPr>
            <w:rStyle w:val="Hyperlink"/>
            <w:rFonts w:ascii="Adobe Caslon Pro" w:hAnsi="Adobe Caslon Pro"/>
            <w:sz w:val="22"/>
            <w:szCs w:val="22"/>
          </w:rPr>
          <w:t>teaching@berkeley.edu</w:t>
        </w:r>
      </w:hyperlink>
      <w:r w:rsidR="006576AB">
        <w:rPr>
          <w:rFonts w:ascii="Adobe Caslon Pro" w:hAnsi="Adobe Caslon Pro"/>
          <w:color w:val="auto"/>
          <w:sz w:val="22"/>
          <w:szCs w:val="22"/>
        </w:rPr>
        <w:t>.</w:t>
      </w:r>
    </w:p>
    <w:p w14:paraId="26D59F83" w14:textId="77777777" w:rsidR="0019070C" w:rsidRDefault="0019070C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1A2BEAEF" w14:textId="038211FF" w:rsidR="0019070C" w:rsidRPr="00D6372B" w:rsidRDefault="00D6372B" w:rsidP="00FF4C7A">
      <w:pPr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b/>
          <w:color w:val="auto"/>
          <w:sz w:val="22"/>
          <w:szCs w:val="22"/>
        </w:rPr>
        <w:t xml:space="preserve">I. </w:t>
      </w:r>
      <w:r w:rsidR="0019070C" w:rsidRPr="00D6372B">
        <w:rPr>
          <w:rFonts w:ascii="Adobe Caslon Pro" w:hAnsi="Adobe Caslon Pro"/>
          <w:b/>
          <w:color w:val="auto"/>
          <w:sz w:val="22"/>
          <w:szCs w:val="22"/>
        </w:rPr>
        <w:t>APPLICANT INFORMATION</w:t>
      </w:r>
      <w:r w:rsidR="00F513BC">
        <w:rPr>
          <w:rFonts w:ascii="Adobe Caslon Pro" w:hAnsi="Adobe Caslon Pro"/>
          <w:b/>
          <w:color w:val="auto"/>
          <w:sz w:val="22"/>
          <w:szCs w:val="22"/>
        </w:rPr>
        <w:t xml:space="preserve"> </w:t>
      </w:r>
      <w:r w:rsidR="00F513BC" w:rsidRPr="00F513BC">
        <w:rPr>
          <w:rFonts w:ascii="Adobe Caslon Pro" w:hAnsi="Adobe Caslon Pro"/>
          <w:color w:val="auto"/>
          <w:sz w:val="22"/>
          <w:szCs w:val="22"/>
        </w:rPr>
        <w:t>(add co-applicant information if applying as part of a team)</w:t>
      </w:r>
    </w:p>
    <w:p w14:paraId="3D3CE137" w14:textId="77777777" w:rsidR="00D6372B" w:rsidRDefault="00D6372B" w:rsidP="00FF4C7A">
      <w:pPr>
        <w:rPr>
          <w:rFonts w:ascii="Adobe Caslon Pro" w:hAnsi="Adobe Caslon Pro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070C" w:rsidRPr="00864A50" w14:paraId="3A031E98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E4A78A4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Name:</w:t>
            </w:r>
          </w:p>
        </w:tc>
      </w:tr>
      <w:tr w:rsidR="0019070C" w:rsidRPr="00864A50" w14:paraId="7B76A804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4B9802B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Email address:</w:t>
            </w:r>
          </w:p>
        </w:tc>
      </w:tr>
      <w:tr w:rsidR="0019070C" w:rsidRPr="00864A50" w14:paraId="5540C450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2189CB7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Telephone number:</w:t>
            </w:r>
          </w:p>
        </w:tc>
      </w:tr>
      <w:tr w:rsidR="0019070C" w:rsidRPr="00864A50" w14:paraId="19549515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64FAAB3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Home department:</w:t>
            </w:r>
          </w:p>
        </w:tc>
      </w:tr>
      <w:tr w:rsidR="0019070C" w:rsidRPr="00864A50" w14:paraId="4CE2736B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CE80A5D" w14:textId="1448C894" w:rsidR="0019070C" w:rsidRPr="00864A50" w:rsidRDefault="0019070C" w:rsidP="00A87A8E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 xml:space="preserve">Number of </w:t>
            </w:r>
            <w:r w:rsidR="00A87A8E">
              <w:rPr>
                <w:rFonts w:ascii="Adobe Caslon Pro" w:hAnsi="Adobe Caslon Pro"/>
                <w:sz w:val="22"/>
                <w:szCs w:val="22"/>
              </w:rPr>
              <w:t>semesters</w:t>
            </w:r>
            <w:r w:rsidRPr="00864A50">
              <w:rPr>
                <w:rFonts w:ascii="Adobe Caslon Pro" w:hAnsi="Adobe Caslon Pro"/>
                <w:sz w:val="22"/>
                <w:szCs w:val="22"/>
              </w:rPr>
              <w:t xml:space="preserve"> as a lecturer on campus:</w:t>
            </w:r>
          </w:p>
        </w:tc>
      </w:tr>
      <w:tr w:rsidR="0019070C" w:rsidRPr="00864A50" w14:paraId="468EEAD0" w14:textId="77777777" w:rsidTr="0019070C">
        <w:trPr>
          <w:trHeight w:val="827"/>
        </w:trPr>
        <w:tc>
          <w:tcPr>
            <w:tcW w:w="5000" w:type="pct"/>
            <w:shd w:val="clear" w:color="auto" w:fill="auto"/>
            <w:vAlign w:val="center"/>
          </w:tcPr>
          <w:p w14:paraId="26729D59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Name of department budget officer/MSO:</w:t>
            </w:r>
          </w:p>
          <w:p w14:paraId="160B3221" w14:textId="77777777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Email:</w:t>
            </w:r>
          </w:p>
        </w:tc>
      </w:tr>
      <w:tr w:rsidR="0019070C" w:rsidRPr="00864A50" w14:paraId="3BCFA071" w14:textId="77777777" w:rsidTr="0019070C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8C3D502" w14:textId="7AB5FC1C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Courses regularly taught:</w:t>
            </w:r>
          </w:p>
        </w:tc>
      </w:tr>
      <w:tr w:rsidR="0019070C" w:rsidRPr="00864A50" w14:paraId="77232413" w14:textId="77777777" w:rsidTr="00D6372B">
        <w:trPr>
          <w:trHeight w:val="908"/>
        </w:trPr>
        <w:tc>
          <w:tcPr>
            <w:tcW w:w="5000" w:type="pct"/>
            <w:shd w:val="clear" w:color="auto" w:fill="auto"/>
            <w:vAlign w:val="center"/>
          </w:tcPr>
          <w:p w14:paraId="005C5E6D" w14:textId="2184BCEA" w:rsidR="0019070C" w:rsidRPr="00864A50" w:rsidRDefault="004B3ECF" w:rsidP="0019070C">
            <w:pPr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Expected t</w:t>
            </w:r>
            <w:r w:rsidR="0019070C" w:rsidRPr="00864A50">
              <w:rPr>
                <w:rFonts w:ascii="Adobe Caslon Pro" w:hAnsi="Adobe Caslon Pro"/>
                <w:sz w:val="22"/>
                <w:szCs w:val="22"/>
              </w:rPr>
              <w:t xml:space="preserve">eaching </w:t>
            </w:r>
            <w:r w:rsidR="006148F0">
              <w:rPr>
                <w:rFonts w:ascii="Adobe Caslon Pro" w:hAnsi="Adobe Caslon Pro"/>
                <w:sz w:val="22"/>
                <w:szCs w:val="22"/>
              </w:rPr>
              <w:t>responsibilities</w:t>
            </w:r>
            <w:r w:rsidR="00D6372B">
              <w:rPr>
                <w:rFonts w:ascii="Adobe Caslon Pro" w:hAnsi="Adobe Caslon Pro"/>
                <w:sz w:val="22"/>
                <w:szCs w:val="22"/>
              </w:rPr>
              <w:t>:</w:t>
            </w:r>
          </w:p>
          <w:p w14:paraId="49B622D1" w14:textId="26DA339E" w:rsidR="0019070C" w:rsidRPr="00864A50" w:rsidRDefault="004B3ECF" w:rsidP="0019070C">
            <w:pPr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Fall 2016:</w:t>
            </w:r>
          </w:p>
          <w:p w14:paraId="6324000F" w14:textId="05FFB2A2" w:rsidR="0019070C" w:rsidRPr="00864A50" w:rsidRDefault="0019070C" w:rsidP="0019070C">
            <w:pPr>
              <w:rPr>
                <w:rFonts w:ascii="Adobe Caslon Pro" w:hAnsi="Adobe Caslon Pro"/>
                <w:sz w:val="22"/>
                <w:szCs w:val="22"/>
              </w:rPr>
            </w:pPr>
            <w:r w:rsidRPr="00864A50">
              <w:rPr>
                <w:rFonts w:ascii="Adobe Caslon Pro" w:hAnsi="Adobe Caslon Pro"/>
                <w:sz w:val="22"/>
                <w:szCs w:val="22"/>
              </w:rPr>
              <w:t>Spring 201</w:t>
            </w:r>
            <w:r w:rsidR="004B3ECF">
              <w:rPr>
                <w:rFonts w:ascii="Adobe Caslon Pro" w:hAnsi="Adobe Caslon Pro"/>
                <w:sz w:val="22"/>
                <w:szCs w:val="22"/>
              </w:rPr>
              <w:t>7:</w:t>
            </w:r>
          </w:p>
        </w:tc>
      </w:tr>
      <w:tr w:rsidR="00E562F1" w:rsidRPr="00864A50" w14:paraId="6DBF7DB6" w14:textId="77777777" w:rsidTr="00E562F1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36D6E943" w14:textId="3D74AC92" w:rsidR="00E562F1" w:rsidRPr="00864A50" w:rsidRDefault="00E562F1" w:rsidP="00547DEE">
            <w:pPr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Continuing appointee lecturer at UC Berkeley</w:t>
            </w:r>
            <w:r w:rsidR="004B3ECF">
              <w:rPr>
                <w:rFonts w:ascii="Adobe Caslon Pro" w:hAnsi="Adobe Caslon Pro"/>
                <w:sz w:val="22"/>
                <w:szCs w:val="22"/>
              </w:rPr>
              <w:t xml:space="preserve"> (please circle)</w:t>
            </w:r>
            <w:r>
              <w:rPr>
                <w:rFonts w:ascii="Adobe Caslon Pro" w:hAnsi="Adobe Caslon Pro"/>
                <w:sz w:val="22"/>
                <w:szCs w:val="22"/>
              </w:rPr>
              <w:t>: Yes or No</w:t>
            </w:r>
          </w:p>
        </w:tc>
      </w:tr>
    </w:tbl>
    <w:p w14:paraId="0524C29B" w14:textId="77777777" w:rsidR="0019070C" w:rsidRPr="00864A50" w:rsidRDefault="0019070C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6AF6CCC2" w14:textId="48138CE8" w:rsidR="00FF4C7A" w:rsidRPr="00864A50" w:rsidRDefault="00D6372B" w:rsidP="00FF4C7A">
      <w:pPr>
        <w:rPr>
          <w:rFonts w:ascii="Adobe Caslon Pro" w:hAnsi="Adobe Caslon Pro"/>
          <w:color w:val="auto"/>
          <w:sz w:val="22"/>
          <w:szCs w:val="22"/>
        </w:rPr>
      </w:pPr>
      <w:r>
        <w:rPr>
          <w:rFonts w:ascii="Adobe Caslon Pro" w:hAnsi="Adobe Caslon Pro"/>
          <w:b/>
          <w:color w:val="auto"/>
          <w:sz w:val="22"/>
          <w:szCs w:val="22"/>
        </w:rPr>
        <w:t xml:space="preserve">II. </w:t>
      </w:r>
      <w:r w:rsidR="00864A50" w:rsidRPr="00864A50">
        <w:rPr>
          <w:rFonts w:ascii="Adobe Caslon Pro" w:hAnsi="Adobe Caslon Pro"/>
          <w:b/>
          <w:color w:val="auto"/>
          <w:sz w:val="22"/>
          <w:szCs w:val="22"/>
        </w:rPr>
        <w:t>PROPOSAL</w:t>
      </w:r>
    </w:p>
    <w:p w14:paraId="191A174E" w14:textId="77777777" w:rsidR="00FF4C7A" w:rsidRPr="00864A50" w:rsidRDefault="00FF4C7A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4003013E" w14:textId="34A93EF7" w:rsidR="00006367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SECTION I </w:t>
      </w:r>
      <w:r>
        <w:rPr>
          <w:rFonts w:ascii="Adobe Caslon Pro" w:hAnsi="Adobe Caslon Pro"/>
          <w:color w:val="auto"/>
          <w:sz w:val="22"/>
          <w:szCs w:val="22"/>
          <w:u w:val="single"/>
        </w:rPr>
        <w:tab/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>- Title</w:t>
      </w:r>
    </w:p>
    <w:p w14:paraId="7481FC7B" w14:textId="161554F6" w:rsidR="00605711" w:rsidRDefault="00605711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>Project Title: should capture purpose and focus of the proposed project</w:t>
      </w:r>
    </w:p>
    <w:p w14:paraId="4B690E40" w14:textId="0F1B83E6" w:rsidR="00D6372B" w:rsidRPr="00D6372B" w:rsidRDefault="00D6372B" w:rsidP="00D6372B">
      <w:pPr>
        <w:pStyle w:val="ListParagraph"/>
        <w:numPr>
          <w:ilvl w:val="1"/>
          <w:numId w:val="5"/>
        </w:numPr>
        <w:rPr>
          <w:rFonts w:ascii="Adobe Caslon Pro" w:hAnsi="Adobe Caslon Pro"/>
          <w:i/>
          <w:color w:val="auto"/>
          <w:sz w:val="22"/>
          <w:szCs w:val="22"/>
        </w:rPr>
      </w:pPr>
      <w:r w:rsidRPr="00D6372B">
        <w:rPr>
          <w:rFonts w:ascii="Adobe Caslon Pro" w:hAnsi="Adobe Caslon Pro"/>
          <w:i/>
          <w:color w:val="auto"/>
          <w:sz w:val="22"/>
          <w:szCs w:val="22"/>
        </w:rPr>
        <w:t>no more than 12 words</w:t>
      </w:r>
    </w:p>
    <w:p w14:paraId="1CEC582C" w14:textId="77777777" w:rsidR="00EC1E6C" w:rsidRPr="00864A50" w:rsidRDefault="00EC1E6C" w:rsidP="00864A50">
      <w:pPr>
        <w:ind w:left="720"/>
        <w:rPr>
          <w:rFonts w:ascii="Adobe Caslon Pro" w:hAnsi="Adobe Caslon Pro"/>
          <w:color w:val="auto"/>
          <w:sz w:val="22"/>
          <w:szCs w:val="22"/>
        </w:rPr>
      </w:pPr>
    </w:p>
    <w:p w14:paraId="31FF4E8D" w14:textId="5BE162BE" w:rsidR="00EC1E6C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SECTION II </w:t>
      </w:r>
      <w:r>
        <w:rPr>
          <w:rFonts w:ascii="Adobe Caslon Pro" w:hAnsi="Adobe Caslon Pro"/>
          <w:color w:val="auto"/>
          <w:sz w:val="22"/>
          <w:szCs w:val="22"/>
          <w:u w:val="single"/>
        </w:rPr>
        <w:tab/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>- Purpose</w:t>
      </w:r>
    </w:p>
    <w:p w14:paraId="0E643584" w14:textId="77777777" w:rsidR="00D6372B" w:rsidRDefault="00864A50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>
        <w:rPr>
          <w:rFonts w:ascii="Adobe Caslon Pro" w:hAnsi="Adobe Caslon Pro"/>
          <w:color w:val="auto"/>
          <w:sz w:val="22"/>
          <w:szCs w:val="22"/>
        </w:rPr>
        <w:t>Propose a single</w:t>
      </w:r>
      <w:r w:rsidR="00A522AB" w:rsidRPr="00864A50">
        <w:rPr>
          <w:rFonts w:ascii="Adobe Caslon Pro" w:hAnsi="Adobe Caslon Pro"/>
          <w:color w:val="auto"/>
          <w:sz w:val="22"/>
          <w:szCs w:val="22"/>
        </w:rPr>
        <w:t xml:space="preserve"> area</w:t>
      </w:r>
      <w:r w:rsidR="00231963" w:rsidRPr="00864A50">
        <w:rPr>
          <w:rFonts w:ascii="Adobe Caslon Pro" w:hAnsi="Adobe Caslon Pro"/>
          <w:color w:val="auto"/>
          <w:sz w:val="22"/>
          <w:szCs w:val="22"/>
        </w:rPr>
        <w:t xml:space="preserve"> of pedagogical inquiry and possible tools/resources you would like to create.</w:t>
      </w:r>
      <w:r w:rsidR="00BE3586" w:rsidRPr="00864A50">
        <w:rPr>
          <w:rFonts w:ascii="Adobe Caslon Pro" w:hAnsi="Adobe Caslon Pro"/>
          <w:color w:val="auto"/>
          <w:sz w:val="22"/>
          <w:szCs w:val="22"/>
        </w:rPr>
        <w:t xml:space="preserve"> </w:t>
      </w:r>
    </w:p>
    <w:p w14:paraId="18FCC34F" w14:textId="63357D50" w:rsidR="00231963" w:rsidRPr="00D6372B" w:rsidRDefault="00D6372B" w:rsidP="00D6372B">
      <w:pPr>
        <w:pStyle w:val="ListParagraph"/>
        <w:numPr>
          <w:ilvl w:val="1"/>
          <w:numId w:val="5"/>
        </w:numPr>
        <w:rPr>
          <w:rFonts w:ascii="Adobe Caslon Pro" w:hAnsi="Adobe Caslon Pro"/>
          <w:i/>
          <w:color w:val="auto"/>
          <w:sz w:val="22"/>
          <w:szCs w:val="22"/>
        </w:rPr>
      </w:pPr>
      <w:r w:rsidRPr="00D6372B">
        <w:rPr>
          <w:rFonts w:ascii="Adobe Caslon Pro" w:hAnsi="Adobe Caslon Pro"/>
          <w:i/>
          <w:color w:val="auto"/>
          <w:sz w:val="22"/>
          <w:szCs w:val="22"/>
        </w:rPr>
        <w:t>no more than 250 words</w:t>
      </w:r>
    </w:p>
    <w:p w14:paraId="39D69E62" w14:textId="77777777" w:rsidR="00EC1E6C" w:rsidRPr="00864A50" w:rsidRDefault="00EC1E6C" w:rsidP="00864A50">
      <w:pPr>
        <w:ind w:left="720"/>
        <w:rPr>
          <w:rFonts w:ascii="Adobe Caslon Pro" w:hAnsi="Adobe Caslon Pro"/>
          <w:color w:val="auto"/>
          <w:sz w:val="22"/>
          <w:szCs w:val="22"/>
        </w:rPr>
      </w:pPr>
    </w:p>
    <w:p w14:paraId="653E4BB4" w14:textId="7C6CCB5E" w:rsidR="00EC1E6C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SECTION III </w:t>
      </w:r>
      <w:r>
        <w:rPr>
          <w:rFonts w:ascii="Adobe Caslon Pro" w:hAnsi="Adobe Caslon Pro"/>
          <w:color w:val="auto"/>
          <w:sz w:val="22"/>
          <w:szCs w:val="22"/>
          <w:u w:val="single"/>
        </w:rPr>
        <w:tab/>
        <w:t>-</w:t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 Rationale</w:t>
      </w:r>
    </w:p>
    <w:p w14:paraId="361ED529" w14:textId="48F3C368" w:rsidR="00864A50" w:rsidRDefault="00231963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 xml:space="preserve">What experience do you have in </w:t>
      </w:r>
      <w:r w:rsidR="00864A50">
        <w:rPr>
          <w:rFonts w:ascii="Adobe Caslon Pro" w:hAnsi="Adobe Caslon Pro"/>
          <w:color w:val="auto"/>
          <w:sz w:val="22"/>
          <w:szCs w:val="22"/>
        </w:rPr>
        <w:t>this pedagogical area</w:t>
      </w:r>
      <w:r w:rsidR="00985E86">
        <w:rPr>
          <w:rFonts w:ascii="Adobe Caslon Pro" w:hAnsi="Adobe Caslon Pro"/>
          <w:color w:val="auto"/>
          <w:sz w:val="22"/>
          <w:szCs w:val="22"/>
        </w:rPr>
        <w:t>? W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hat tools/resources have you typically drawn from? </w:t>
      </w:r>
    </w:p>
    <w:p w14:paraId="1F96E08D" w14:textId="78607601" w:rsidR="00864A50" w:rsidRDefault="00231963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 xml:space="preserve">Identify </w:t>
      </w:r>
      <w:r w:rsidR="00864A50">
        <w:rPr>
          <w:rFonts w:ascii="Adobe Caslon Pro" w:hAnsi="Adobe Caslon Pro"/>
          <w:color w:val="auto"/>
          <w:sz w:val="22"/>
          <w:szCs w:val="22"/>
        </w:rPr>
        <w:t xml:space="preserve">any </w:t>
      </w:r>
      <w:r w:rsidRPr="00864A50">
        <w:rPr>
          <w:rFonts w:ascii="Adobe Caslon Pro" w:hAnsi="Adobe Caslon Pro"/>
          <w:color w:val="auto"/>
          <w:sz w:val="22"/>
          <w:szCs w:val="22"/>
        </w:rPr>
        <w:t>needs and gaps in the resources</w:t>
      </w:r>
      <w:r w:rsidR="00AD406F" w:rsidRPr="00864A50">
        <w:rPr>
          <w:rFonts w:ascii="Adobe Caslon Pro" w:hAnsi="Adobe Caslon Pro"/>
          <w:color w:val="auto"/>
          <w:sz w:val="22"/>
          <w:szCs w:val="22"/>
        </w:rPr>
        <w:t xml:space="preserve"> on campus</w:t>
      </w:r>
      <w:r w:rsidR="008D4B04">
        <w:rPr>
          <w:rFonts w:ascii="Adobe Caslon Pro" w:hAnsi="Adobe Caslon Pro"/>
          <w:color w:val="auto"/>
          <w:sz w:val="22"/>
          <w:szCs w:val="22"/>
        </w:rPr>
        <w:t xml:space="preserve"> that you are aware of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. </w:t>
      </w:r>
    </w:p>
    <w:p w14:paraId="6A032C14" w14:textId="173C82F8" w:rsidR="00D6372B" w:rsidRDefault="00231963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lastRenderedPageBreak/>
        <w:t xml:space="preserve">Justify the need for your desired inquiry and </w:t>
      </w:r>
      <w:r w:rsidR="006576AB">
        <w:rPr>
          <w:rFonts w:ascii="Adobe Caslon Pro" w:hAnsi="Adobe Caslon Pro"/>
          <w:color w:val="auto"/>
          <w:sz w:val="22"/>
          <w:szCs w:val="22"/>
        </w:rPr>
        <w:t xml:space="preserve">importance of the </w:t>
      </w:r>
      <w:r w:rsidRPr="00864A50">
        <w:rPr>
          <w:rFonts w:ascii="Adobe Caslon Pro" w:hAnsi="Adobe Caslon Pro"/>
          <w:color w:val="auto"/>
          <w:sz w:val="22"/>
          <w:szCs w:val="22"/>
        </w:rPr>
        <w:t>project.</w:t>
      </w:r>
      <w:r w:rsidR="00D6372B">
        <w:rPr>
          <w:rFonts w:ascii="Adobe Caslon Pro" w:hAnsi="Adobe Caslon Pro"/>
          <w:color w:val="auto"/>
          <w:sz w:val="22"/>
          <w:szCs w:val="22"/>
        </w:rPr>
        <w:t xml:space="preserve"> </w:t>
      </w:r>
    </w:p>
    <w:p w14:paraId="33DD7B7A" w14:textId="16BEFA7F" w:rsidR="00231963" w:rsidRPr="00D6372B" w:rsidRDefault="00D6372B" w:rsidP="00D6372B">
      <w:pPr>
        <w:pStyle w:val="ListParagraph"/>
        <w:numPr>
          <w:ilvl w:val="1"/>
          <w:numId w:val="5"/>
        </w:numPr>
        <w:rPr>
          <w:rFonts w:ascii="Adobe Caslon Pro" w:hAnsi="Adobe Caslon Pro"/>
          <w:i/>
          <w:color w:val="auto"/>
          <w:sz w:val="22"/>
          <w:szCs w:val="22"/>
        </w:rPr>
      </w:pPr>
      <w:r w:rsidRPr="00D6372B">
        <w:rPr>
          <w:rFonts w:ascii="Adobe Caslon Pro" w:hAnsi="Adobe Caslon Pro"/>
          <w:i/>
          <w:color w:val="auto"/>
          <w:sz w:val="22"/>
          <w:szCs w:val="22"/>
        </w:rPr>
        <w:t>no more than 500 words</w:t>
      </w:r>
    </w:p>
    <w:p w14:paraId="3CC8A1AA" w14:textId="77777777" w:rsidR="00864A50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</w:rPr>
      </w:pPr>
    </w:p>
    <w:p w14:paraId="68ABB26D" w14:textId="74C2D593" w:rsidR="00864A50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SECTION IV </w:t>
      </w:r>
      <w:r>
        <w:rPr>
          <w:rFonts w:ascii="Adobe Caslon Pro" w:hAnsi="Adobe Caslon Pro"/>
          <w:color w:val="auto"/>
          <w:sz w:val="22"/>
          <w:szCs w:val="22"/>
          <w:u w:val="single"/>
        </w:rPr>
        <w:tab/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>- Application</w:t>
      </w:r>
    </w:p>
    <w:p w14:paraId="72FC8140" w14:textId="77777777" w:rsidR="00864A50" w:rsidRDefault="00231963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>What skills/practices would you like to improve in your own teaching, and/or in student learning, to better address the proposed topic</w:t>
      </w:r>
      <w:r w:rsidR="00DD5E4F" w:rsidRPr="00864A50">
        <w:rPr>
          <w:rFonts w:ascii="Adobe Caslon Pro" w:hAnsi="Adobe Caslon Pro"/>
          <w:color w:val="auto"/>
          <w:sz w:val="22"/>
          <w:szCs w:val="22"/>
        </w:rPr>
        <w:t xml:space="preserve"> and goal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?  </w:t>
      </w:r>
    </w:p>
    <w:p w14:paraId="52D6BFA0" w14:textId="69788133" w:rsidR="00231963" w:rsidRDefault="00231963" w:rsidP="00864A50">
      <w:pPr>
        <w:pStyle w:val="ListParagraph"/>
        <w:numPr>
          <w:ilvl w:val="1"/>
          <w:numId w:val="5"/>
        </w:numPr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 xml:space="preserve">(i.e. flipping the classroom, </w:t>
      </w:r>
      <w:r w:rsidR="00DD5E4F" w:rsidRPr="00864A50">
        <w:rPr>
          <w:rFonts w:ascii="Adobe Caslon Pro" w:hAnsi="Adobe Caslon Pro"/>
          <w:color w:val="auto"/>
          <w:sz w:val="22"/>
          <w:szCs w:val="22"/>
        </w:rPr>
        <w:t xml:space="preserve">integrating 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social media, formative feedback, experiential learning, discussion facilitation, </w:t>
      </w:r>
      <w:r w:rsidR="00DD5E4F" w:rsidRPr="00864A50">
        <w:rPr>
          <w:rFonts w:ascii="Adobe Caslon Pro" w:hAnsi="Adobe Caslon Pro"/>
          <w:color w:val="auto"/>
          <w:sz w:val="22"/>
          <w:szCs w:val="22"/>
        </w:rPr>
        <w:t xml:space="preserve">assignment design, </w:t>
      </w:r>
      <w:r w:rsidRPr="00864A50">
        <w:rPr>
          <w:rFonts w:ascii="Adobe Caslon Pro" w:hAnsi="Adobe Caslon Pro"/>
          <w:color w:val="auto"/>
          <w:sz w:val="22"/>
          <w:szCs w:val="22"/>
        </w:rPr>
        <w:t>etc.)</w:t>
      </w:r>
      <w:r w:rsidR="00D6372B">
        <w:rPr>
          <w:rFonts w:ascii="Adobe Caslon Pro" w:hAnsi="Adobe Caslon Pro"/>
          <w:color w:val="auto"/>
          <w:sz w:val="22"/>
          <w:szCs w:val="22"/>
        </w:rPr>
        <w:t xml:space="preserve"> </w:t>
      </w:r>
    </w:p>
    <w:p w14:paraId="7CE14748" w14:textId="4F017F08" w:rsidR="00D6372B" w:rsidRPr="00D6372B" w:rsidRDefault="00D6372B" w:rsidP="00864A50">
      <w:pPr>
        <w:pStyle w:val="ListParagraph"/>
        <w:numPr>
          <w:ilvl w:val="1"/>
          <w:numId w:val="5"/>
        </w:numPr>
        <w:rPr>
          <w:rFonts w:ascii="Adobe Caslon Pro" w:hAnsi="Adobe Caslon Pro"/>
          <w:i/>
          <w:color w:val="auto"/>
          <w:sz w:val="22"/>
          <w:szCs w:val="22"/>
        </w:rPr>
      </w:pPr>
      <w:r w:rsidRPr="00D6372B">
        <w:rPr>
          <w:rFonts w:ascii="Adobe Caslon Pro" w:hAnsi="Adobe Caslon Pro"/>
          <w:i/>
          <w:color w:val="auto"/>
          <w:sz w:val="22"/>
          <w:szCs w:val="22"/>
        </w:rPr>
        <w:t>no more than 250 words</w:t>
      </w:r>
    </w:p>
    <w:p w14:paraId="236FBC79" w14:textId="77777777" w:rsidR="00864A50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</w:rPr>
      </w:pPr>
    </w:p>
    <w:p w14:paraId="12504FF7" w14:textId="4C4C5AB1" w:rsidR="00864A50" w:rsidRPr="00864A50" w:rsidRDefault="00864A50" w:rsidP="00864A50">
      <w:pPr>
        <w:ind w:left="720"/>
        <w:rPr>
          <w:rFonts w:ascii="Adobe Caslon Pro" w:hAnsi="Adobe Caslon Pro"/>
          <w:color w:val="auto"/>
          <w:sz w:val="22"/>
          <w:szCs w:val="22"/>
          <w:u w:val="single"/>
        </w:rPr>
      </w:pP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SECTION V </w:t>
      </w:r>
      <w:r>
        <w:rPr>
          <w:rFonts w:ascii="Adobe Caslon Pro" w:hAnsi="Adobe Caslon Pro"/>
          <w:color w:val="auto"/>
          <w:sz w:val="22"/>
          <w:szCs w:val="22"/>
          <w:u w:val="single"/>
        </w:rPr>
        <w:tab/>
        <w:t>-</w:t>
      </w:r>
      <w:r w:rsidRPr="00864A50">
        <w:rPr>
          <w:rFonts w:ascii="Adobe Caslon Pro" w:hAnsi="Adobe Caslon Pro"/>
          <w:color w:val="auto"/>
          <w:sz w:val="22"/>
          <w:szCs w:val="22"/>
          <w:u w:val="single"/>
        </w:rPr>
        <w:t xml:space="preserve"> Co-Applicants</w:t>
      </w:r>
    </w:p>
    <w:p w14:paraId="138241D5" w14:textId="2E1868EF" w:rsidR="00BE3586" w:rsidRPr="00864A50" w:rsidRDefault="00BE3586" w:rsidP="00864A50">
      <w:pPr>
        <w:pStyle w:val="ListParagraph"/>
        <w:numPr>
          <w:ilvl w:val="0"/>
          <w:numId w:val="5"/>
        </w:numPr>
        <w:ind w:left="1080"/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>If you are applying as part of a team, please identify co-applicants.</w:t>
      </w:r>
    </w:p>
    <w:p w14:paraId="072440A7" w14:textId="77777777" w:rsidR="00231963" w:rsidRPr="00864A50" w:rsidRDefault="00231963" w:rsidP="00FF4C7A">
      <w:pPr>
        <w:ind w:left="900" w:hanging="180"/>
        <w:rPr>
          <w:rFonts w:ascii="Adobe Caslon Pro" w:hAnsi="Adobe Caslon Pro"/>
          <w:color w:val="auto"/>
          <w:sz w:val="22"/>
          <w:szCs w:val="22"/>
        </w:rPr>
      </w:pPr>
    </w:p>
    <w:p w14:paraId="353A8BDB" w14:textId="77777777" w:rsidR="00FF4C7A" w:rsidRPr="00864A50" w:rsidRDefault="00FF4C7A" w:rsidP="00FF4C7A">
      <w:pPr>
        <w:rPr>
          <w:rFonts w:ascii="Adobe Caslon Pro" w:hAnsi="Adobe Caslon Pro"/>
          <w:b/>
          <w:color w:val="auto"/>
          <w:sz w:val="22"/>
          <w:szCs w:val="22"/>
        </w:rPr>
      </w:pPr>
    </w:p>
    <w:p w14:paraId="2214211C" w14:textId="47780B37" w:rsidR="00FF4C7A" w:rsidRPr="00864A50" w:rsidRDefault="00FF4C7A" w:rsidP="00FF4C7A">
      <w:pPr>
        <w:rPr>
          <w:rFonts w:ascii="Adobe Caslon Pro" w:hAnsi="Adobe Caslon Pro"/>
          <w:b/>
          <w:color w:val="auto"/>
          <w:sz w:val="22"/>
          <w:szCs w:val="22"/>
        </w:rPr>
      </w:pPr>
      <w:r w:rsidRPr="00864A50">
        <w:rPr>
          <w:rFonts w:ascii="Adobe Caslon Pro" w:hAnsi="Adobe Caslon Pro"/>
          <w:b/>
          <w:color w:val="auto"/>
          <w:sz w:val="22"/>
          <w:szCs w:val="22"/>
          <w:u w:val="single"/>
        </w:rPr>
        <w:t>Deadline</w:t>
      </w:r>
      <w:r w:rsidRPr="00864A50">
        <w:rPr>
          <w:rFonts w:ascii="Adobe Caslon Pro" w:hAnsi="Adobe Caslon Pro"/>
          <w:b/>
          <w:color w:val="auto"/>
          <w:sz w:val="22"/>
          <w:szCs w:val="22"/>
        </w:rPr>
        <w:t xml:space="preserve">: 5pm, </w:t>
      </w:r>
      <w:r w:rsidR="00456051">
        <w:rPr>
          <w:rFonts w:ascii="Adobe Caslon Pro" w:hAnsi="Adobe Caslon Pro"/>
          <w:b/>
          <w:color w:val="auto"/>
          <w:sz w:val="22"/>
          <w:szCs w:val="22"/>
        </w:rPr>
        <w:t>Wednes</w:t>
      </w:r>
      <w:r w:rsidR="0034187C">
        <w:rPr>
          <w:rFonts w:ascii="Adobe Caslon Pro" w:hAnsi="Adobe Caslon Pro"/>
          <w:b/>
          <w:color w:val="auto"/>
          <w:sz w:val="22"/>
          <w:szCs w:val="22"/>
        </w:rPr>
        <w:t xml:space="preserve">day, </w:t>
      </w:r>
      <w:r w:rsidR="004B3ECF">
        <w:rPr>
          <w:rFonts w:ascii="Adobe Caslon Pro" w:hAnsi="Adobe Caslon Pro"/>
          <w:b/>
          <w:color w:val="auto"/>
          <w:sz w:val="22"/>
          <w:szCs w:val="22"/>
        </w:rPr>
        <w:t>July 20th</w:t>
      </w:r>
      <w:r w:rsidRPr="00864A50">
        <w:rPr>
          <w:rFonts w:ascii="Adobe Caslon Pro" w:hAnsi="Adobe Caslon Pro"/>
          <w:b/>
          <w:color w:val="auto"/>
          <w:sz w:val="22"/>
          <w:szCs w:val="22"/>
        </w:rPr>
        <w:t xml:space="preserve">, </w:t>
      </w:r>
      <w:r w:rsidR="004B3ECF">
        <w:rPr>
          <w:rFonts w:ascii="Adobe Caslon Pro" w:hAnsi="Adobe Caslon Pro"/>
          <w:b/>
          <w:color w:val="auto"/>
          <w:sz w:val="22"/>
          <w:szCs w:val="22"/>
        </w:rPr>
        <w:t>2016</w:t>
      </w:r>
    </w:p>
    <w:p w14:paraId="30F5DA85" w14:textId="77777777" w:rsidR="00FF4C7A" w:rsidRPr="00864A50" w:rsidRDefault="00FF4C7A" w:rsidP="00FF4C7A">
      <w:pPr>
        <w:rPr>
          <w:rFonts w:ascii="Adobe Caslon Pro" w:hAnsi="Adobe Caslon Pro"/>
          <w:b/>
          <w:color w:val="auto"/>
          <w:sz w:val="22"/>
          <w:szCs w:val="22"/>
        </w:rPr>
      </w:pPr>
    </w:p>
    <w:p w14:paraId="62CCE686" w14:textId="578B850A" w:rsidR="00FF4C7A" w:rsidRPr="00864A50" w:rsidRDefault="00FF4C7A" w:rsidP="00FF4C7A">
      <w:pPr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b/>
          <w:color w:val="auto"/>
          <w:sz w:val="22"/>
          <w:szCs w:val="22"/>
        </w:rPr>
        <w:t>Notification of Selection</w:t>
      </w:r>
      <w:r w:rsidRPr="00864A50">
        <w:rPr>
          <w:rFonts w:ascii="Adobe Caslon Pro" w:hAnsi="Adobe Caslon Pro"/>
          <w:color w:val="auto"/>
          <w:sz w:val="22"/>
          <w:szCs w:val="22"/>
        </w:rPr>
        <w:t>: Applican</w:t>
      </w:r>
      <w:r w:rsidR="008E73FC">
        <w:rPr>
          <w:rFonts w:ascii="Adobe Caslon Pro" w:hAnsi="Adobe Caslon Pro"/>
          <w:color w:val="auto"/>
          <w:sz w:val="22"/>
          <w:szCs w:val="22"/>
        </w:rPr>
        <w:t xml:space="preserve">ts will be notified by </w:t>
      </w:r>
      <w:r w:rsidR="00946E07">
        <w:rPr>
          <w:rFonts w:ascii="Adobe Caslon Pro" w:hAnsi="Adobe Caslon Pro"/>
          <w:color w:val="auto"/>
          <w:sz w:val="22"/>
          <w:szCs w:val="22"/>
        </w:rPr>
        <w:t xml:space="preserve">Friday, </w:t>
      </w:r>
      <w:r w:rsidR="00456051">
        <w:rPr>
          <w:rFonts w:ascii="Adobe Caslon Pro" w:hAnsi="Adobe Caslon Pro"/>
          <w:color w:val="auto"/>
          <w:sz w:val="22"/>
          <w:szCs w:val="22"/>
        </w:rPr>
        <w:t xml:space="preserve">August </w:t>
      </w:r>
      <w:r w:rsidR="004B3ECF">
        <w:rPr>
          <w:rFonts w:ascii="Adobe Caslon Pro" w:hAnsi="Adobe Caslon Pro"/>
          <w:color w:val="auto"/>
          <w:sz w:val="22"/>
          <w:szCs w:val="22"/>
        </w:rPr>
        <w:t>5</w:t>
      </w:r>
      <w:r w:rsidR="00456051" w:rsidRPr="00456051">
        <w:rPr>
          <w:rFonts w:ascii="Adobe Caslon Pro" w:hAnsi="Adobe Caslon Pro"/>
          <w:color w:val="auto"/>
          <w:sz w:val="22"/>
          <w:szCs w:val="22"/>
          <w:vertAlign w:val="superscript"/>
        </w:rPr>
        <w:t>th</w:t>
      </w:r>
      <w:r w:rsidRPr="00864A50">
        <w:rPr>
          <w:rFonts w:ascii="Adobe Caslon Pro" w:hAnsi="Adobe Caslon Pro"/>
          <w:color w:val="auto"/>
          <w:sz w:val="22"/>
          <w:szCs w:val="22"/>
        </w:rPr>
        <w:t xml:space="preserve">, </w:t>
      </w:r>
      <w:r w:rsidR="004B3ECF">
        <w:rPr>
          <w:rFonts w:ascii="Adobe Caslon Pro" w:hAnsi="Adobe Caslon Pro"/>
          <w:color w:val="auto"/>
          <w:sz w:val="22"/>
          <w:szCs w:val="22"/>
        </w:rPr>
        <w:t>2016</w:t>
      </w:r>
      <w:r w:rsidRPr="00864A50">
        <w:rPr>
          <w:rFonts w:ascii="Adobe Caslon Pro" w:hAnsi="Adobe Caslon Pro"/>
          <w:color w:val="auto"/>
          <w:sz w:val="22"/>
          <w:szCs w:val="22"/>
        </w:rPr>
        <w:t>.</w:t>
      </w:r>
    </w:p>
    <w:p w14:paraId="2F062591" w14:textId="77777777" w:rsidR="002B359F" w:rsidRPr="00864A50" w:rsidRDefault="002B359F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4D3C1EED" w14:textId="77777777" w:rsidR="00FF4C7A" w:rsidRPr="00864A50" w:rsidRDefault="00FF4C7A" w:rsidP="00FF4C7A">
      <w:pPr>
        <w:rPr>
          <w:rFonts w:ascii="Adobe Caslon Pro" w:hAnsi="Adobe Caslon Pro"/>
          <w:color w:val="auto"/>
          <w:sz w:val="22"/>
          <w:szCs w:val="22"/>
        </w:rPr>
      </w:pPr>
      <w:r w:rsidRPr="00864A50">
        <w:rPr>
          <w:rFonts w:ascii="Adobe Caslon Pro" w:hAnsi="Adobe Caslon Pro"/>
          <w:color w:val="auto"/>
          <w:sz w:val="22"/>
          <w:szCs w:val="22"/>
        </w:rPr>
        <w:t xml:space="preserve">For more information, please contact </w:t>
      </w:r>
      <w:hyperlink r:id="rId10" w:history="1">
        <w:r w:rsidRPr="00864A50">
          <w:rPr>
            <w:rStyle w:val="Hyperlink"/>
            <w:rFonts w:ascii="Adobe Caslon Pro" w:hAnsi="Adobe Caslon Pro"/>
            <w:sz w:val="22"/>
            <w:szCs w:val="22"/>
          </w:rPr>
          <w:t>teaching@berkeley.edu</w:t>
        </w:r>
      </w:hyperlink>
      <w:r w:rsidRPr="00864A50">
        <w:rPr>
          <w:rFonts w:ascii="Adobe Caslon Pro" w:hAnsi="Adobe Caslon Pro"/>
          <w:color w:val="auto"/>
          <w:sz w:val="22"/>
          <w:szCs w:val="22"/>
        </w:rPr>
        <w:t xml:space="preserve">, with “Lecturer Teaching Fellows” in the heading. </w:t>
      </w:r>
    </w:p>
    <w:p w14:paraId="7BCB7EC7" w14:textId="77777777" w:rsidR="00864A50" w:rsidRDefault="00864A50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3BC846A0" w14:textId="77777777" w:rsidR="00222C08" w:rsidRPr="00864A50" w:rsidRDefault="00222C08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1A87593A" w14:textId="77777777" w:rsidR="00222C08" w:rsidRPr="00864A50" w:rsidRDefault="00222C08" w:rsidP="00FF4C7A">
      <w:pPr>
        <w:rPr>
          <w:rFonts w:ascii="Adobe Caslon Pro" w:hAnsi="Adobe Caslon Pro"/>
          <w:color w:val="auto"/>
          <w:sz w:val="22"/>
          <w:szCs w:val="22"/>
        </w:rPr>
      </w:pPr>
    </w:p>
    <w:p w14:paraId="686FD5B5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2566829B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68AD45D4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A5CC7D5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346B0CD9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09D8ABD7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84503C3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6AAE3391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37FD38D0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08795610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31E756C4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2C6B0FC4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2248A4A0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7E06078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5E1CD55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28F2BBE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98DE725" w14:textId="77777777" w:rsidR="00946E07" w:rsidRDefault="00946E07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12F86477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5E32D2BD" w14:textId="77777777" w:rsidR="00D6372B" w:rsidRDefault="00D6372B" w:rsidP="00FF4C7A">
      <w:pPr>
        <w:rPr>
          <w:rFonts w:ascii="Adobe Caslon Pro" w:hAnsi="Adobe Caslon Pro"/>
          <w:i/>
          <w:color w:val="auto"/>
          <w:sz w:val="22"/>
          <w:szCs w:val="22"/>
        </w:rPr>
      </w:pPr>
    </w:p>
    <w:p w14:paraId="3A1731D7" w14:textId="631D4B38" w:rsidR="00FF4C7A" w:rsidRPr="00D6372B" w:rsidRDefault="00FF4C7A" w:rsidP="00D6372B">
      <w:pPr>
        <w:rPr>
          <w:rFonts w:ascii="Adobe Caslon Pro" w:hAnsi="Adobe Caslon Pro"/>
          <w:i/>
          <w:color w:val="auto"/>
          <w:sz w:val="22"/>
          <w:szCs w:val="22"/>
        </w:rPr>
      </w:pPr>
      <w:r w:rsidRPr="00864A50">
        <w:rPr>
          <w:rFonts w:ascii="Adobe Caslon Pro" w:hAnsi="Adobe Caslon Pro"/>
          <w:i/>
          <w:color w:val="auto"/>
          <w:sz w:val="22"/>
          <w:szCs w:val="22"/>
        </w:rPr>
        <w:t xml:space="preserve">The Lecturer Teaching Fellows Program is co-sponsored by the Vice </w:t>
      </w:r>
      <w:r w:rsidR="00946E07">
        <w:rPr>
          <w:rFonts w:ascii="Adobe Caslon Pro" w:hAnsi="Adobe Caslon Pro"/>
          <w:i/>
          <w:color w:val="auto"/>
          <w:sz w:val="22"/>
          <w:szCs w:val="22"/>
        </w:rPr>
        <w:t>Chancellor for Undergraduate Education</w:t>
      </w:r>
      <w:r w:rsidRPr="00864A50">
        <w:rPr>
          <w:rFonts w:ascii="Adobe Caslon Pro" w:hAnsi="Adobe Caslon Pro"/>
          <w:i/>
          <w:color w:val="auto"/>
          <w:sz w:val="22"/>
          <w:szCs w:val="22"/>
        </w:rPr>
        <w:t>, the</w:t>
      </w:r>
      <w:r w:rsidR="007B17EC">
        <w:rPr>
          <w:rFonts w:ascii="Adobe Caslon Pro" w:hAnsi="Adobe Caslon Pro"/>
          <w:i/>
          <w:color w:val="auto"/>
          <w:sz w:val="22"/>
          <w:szCs w:val="22"/>
        </w:rPr>
        <w:t xml:space="preserve"> </w:t>
      </w:r>
      <w:r w:rsidRPr="00864A50">
        <w:rPr>
          <w:rFonts w:ascii="Adobe Caslon Pro" w:hAnsi="Adobe Caslon Pro"/>
          <w:i/>
          <w:color w:val="auto"/>
          <w:sz w:val="22"/>
          <w:szCs w:val="22"/>
        </w:rPr>
        <w:t>Berkeley Division of the Academic Senate</w:t>
      </w:r>
      <w:r w:rsidR="007B17EC">
        <w:rPr>
          <w:rFonts w:ascii="Adobe Caslon Pro" w:hAnsi="Adobe Caslon Pro"/>
          <w:i/>
          <w:color w:val="auto"/>
          <w:sz w:val="22"/>
          <w:szCs w:val="22"/>
        </w:rPr>
        <w:t xml:space="preserve">’s </w:t>
      </w:r>
      <w:r w:rsidR="007B17EC" w:rsidRPr="00864A50">
        <w:rPr>
          <w:rFonts w:ascii="Adobe Caslon Pro" w:hAnsi="Adobe Caslon Pro"/>
          <w:i/>
          <w:color w:val="auto"/>
          <w:sz w:val="22"/>
          <w:szCs w:val="22"/>
        </w:rPr>
        <w:t>Committee on Teaching</w:t>
      </w:r>
      <w:r w:rsidRPr="00864A50">
        <w:rPr>
          <w:rFonts w:ascii="Adobe Caslon Pro" w:hAnsi="Adobe Caslon Pro"/>
          <w:i/>
          <w:color w:val="auto"/>
          <w:sz w:val="22"/>
          <w:szCs w:val="22"/>
        </w:rPr>
        <w:t xml:space="preserve">, and the </w:t>
      </w:r>
      <w:r w:rsidR="001D0FA4" w:rsidRPr="00864A50">
        <w:rPr>
          <w:rFonts w:ascii="Adobe Caslon Pro" w:hAnsi="Adobe Caslon Pro"/>
          <w:i/>
          <w:color w:val="auto"/>
          <w:sz w:val="22"/>
          <w:szCs w:val="22"/>
        </w:rPr>
        <w:t>Center for Teaching and Learning</w:t>
      </w:r>
      <w:r w:rsidRPr="00864A50">
        <w:rPr>
          <w:rFonts w:ascii="Adobe Caslon Pro" w:hAnsi="Adobe Caslon Pro"/>
          <w:i/>
          <w:color w:val="auto"/>
          <w:sz w:val="22"/>
          <w:szCs w:val="22"/>
        </w:rPr>
        <w:t xml:space="preserve">. </w:t>
      </w:r>
    </w:p>
    <w:sectPr w:rsidR="00FF4C7A" w:rsidRPr="00D6372B" w:rsidSect="00EC1E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90" w:right="1800" w:bottom="144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CF94A" w14:textId="77777777" w:rsidR="00610C25" w:rsidRDefault="00610C25" w:rsidP="009F1792">
      <w:r>
        <w:separator/>
      </w:r>
    </w:p>
  </w:endnote>
  <w:endnote w:type="continuationSeparator" w:id="0">
    <w:p w14:paraId="52A857DE" w14:textId="77777777" w:rsidR="00610C25" w:rsidRDefault="00610C25" w:rsidP="009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Caslon Pro">
    <w:altName w:val="Athelas"/>
    <w:charset w:val="00"/>
    <w:family w:val="auto"/>
    <w:pitch w:val="variable"/>
    <w:sig w:usb0="00000007" w:usb1="00000001" w:usb2="00000000" w:usb3="00000000" w:csb0="00000093" w:csb1="00000000"/>
  </w:font>
  <w:font w:name="UC Berkeley OS Black">
    <w:charset w:val="00"/>
    <w:family w:val="auto"/>
    <w:pitch w:val="variable"/>
    <w:sig w:usb0="80000027" w:usb1="4000204B" w:usb2="00000000" w:usb3="00000000" w:csb0="00000001" w:csb1="00000000"/>
  </w:font>
  <w:font w:name="UC Berkeley OS">
    <w:altName w:val="Arial"/>
    <w:charset w:val="00"/>
    <w:family w:val="auto"/>
    <w:pitch w:val="variable"/>
    <w:sig w:usb0="80000027" w:usb1="40000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62C2" w14:textId="77777777" w:rsidR="00993D86" w:rsidRDefault="00993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A328" w14:textId="77777777" w:rsidR="00993D86" w:rsidRDefault="00993D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90C5" w14:textId="77777777" w:rsidR="00993D86" w:rsidRDefault="00993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D428" w14:textId="77777777" w:rsidR="00610C25" w:rsidRDefault="00610C25" w:rsidP="009F1792">
      <w:r>
        <w:separator/>
      </w:r>
    </w:p>
  </w:footnote>
  <w:footnote w:type="continuationSeparator" w:id="0">
    <w:p w14:paraId="3D85BE02" w14:textId="77777777" w:rsidR="00610C25" w:rsidRDefault="00610C25" w:rsidP="009F1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5692" w14:textId="69E0C0CF" w:rsidR="00993D86" w:rsidRDefault="00993D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14A3" w14:textId="2A61DAA7" w:rsidR="00993D86" w:rsidRPr="00D715AA" w:rsidRDefault="00993D86" w:rsidP="00EC1E6C">
    <w:pPr>
      <w:rPr>
        <w:rFonts w:ascii="UC Berkeley OS" w:hAnsi="UC Berkeley OS"/>
        <w:spacing w:val="16"/>
        <w:szCs w:val="24"/>
      </w:rPr>
    </w:pPr>
    <w:r>
      <w:rPr>
        <w:rFonts w:ascii="UC Berkeley OS Black" w:hAnsi="UC Berkeley OS Black"/>
        <w:noProof/>
        <w:lang w:eastAsia="zh-CN"/>
      </w:rPr>
      <w:drawing>
        <wp:anchor distT="0" distB="0" distL="114300" distR="114300" simplePos="0" relativeHeight="251665408" behindDoc="1" locked="0" layoutInCell="1" allowOverlap="1" wp14:anchorId="6F586F68" wp14:editId="618A8ACE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741680" cy="741680"/>
          <wp:effectExtent l="0" t="0" r="0" b="0"/>
          <wp:wrapNone/>
          <wp:docPr id="1" name="Picture 1" descr="Description: ucseal_4c_540_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seal_4c_540_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5AA">
      <w:rPr>
        <w:rFonts w:ascii="UC Berkeley OS" w:hAnsi="UC Berkeley OS"/>
        <w:spacing w:val="16"/>
        <w:szCs w:val="24"/>
      </w:rPr>
      <w:t>UNIVERSITY OF CALIFORNIA, BERKELEY</w:t>
    </w:r>
  </w:p>
  <w:p w14:paraId="2DD0FDD7" w14:textId="77777777" w:rsidR="00993D86" w:rsidRPr="004D43BB" w:rsidRDefault="00993D86" w:rsidP="00EC1E6C">
    <w:pPr>
      <w:framePr w:w="6523" w:h="432" w:hRule="exact" w:wrap="around" w:vAnchor="text" w:hAnchor="page" w:x="1081" w:y="124"/>
      <w:pBdr>
        <w:top w:val="single" w:sz="6" w:space="4" w:color="auto"/>
        <w:bottom w:val="single" w:sz="6" w:space="4" w:color="auto"/>
      </w:pBdr>
      <w:rPr>
        <w:rFonts w:ascii="Times New Roman" w:hAnsi="Times New Roman"/>
        <w:spacing w:val="8"/>
        <w:sz w:val="12"/>
      </w:rPr>
    </w:pPr>
    <w:r w:rsidRPr="004D43BB">
      <w:rPr>
        <w:rFonts w:ascii="Times New Roman" w:hAnsi="Times New Roman"/>
        <w:spacing w:val="8"/>
        <w:sz w:val="12"/>
      </w:rPr>
      <w:t>BERKELEY • DAVIS • IRVINE • LOS ANGELES • MERCED • RIVERSIDE • SAN DIEGO • SAN FRANCISCO</w:t>
    </w:r>
  </w:p>
  <w:p w14:paraId="45A6FD0B" w14:textId="77777777" w:rsidR="00993D86" w:rsidRPr="004D43BB" w:rsidRDefault="00993D86" w:rsidP="00EC1E6C">
    <w:pPr>
      <w:framePr w:w="6523" w:h="432" w:hRule="exact" w:wrap="around" w:vAnchor="text" w:hAnchor="page" w:x="1081" w:y="124"/>
      <w:rPr>
        <w:rFonts w:ascii="Times New Roman" w:hAnsi="Times New Roman"/>
        <w:sz w:val="11"/>
      </w:rPr>
    </w:pPr>
  </w:p>
  <w:p w14:paraId="15FBEF21" w14:textId="77777777" w:rsidR="00993D86" w:rsidRPr="004D43BB" w:rsidRDefault="00993D86" w:rsidP="00EC1E6C">
    <w:pPr>
      <w:framePr w:w="2304" w:h="432" w:hRule="exact" w:wrap="around" w:vAnchor="text" w:hAnchor="page" w:x="8641" w:y="124"/>
      <w:pBdr>
        <w:top w:val="single" w:sz="6" w:space="4" w:color="auto"/>
        <w:bottom w:val="single" w:sz="6" w:space="4" w:color="auto"/>
      </w:pBdr>
      <w:spacing w:after="30"/>
      <w:jc w:val="right"/>
      <w:rPr>
        <w:rFonts w:ascii="Times New Roman" w:hAnsi="Times New Roman"/>
        <w:spacing w:val="8"/>
        <w:sz w:val="12"/>
      </w:rPr>
    </w:pPr>
    <w:r w:rsidRPr="004D43BB">
      <w:rPr>
        <w:rFonts w:ascii="Times New Roman" w:hAnsi="Times New Roman"/>
        <w:spacing w:val="8"/>
        <w:sz w:val="12"/>
      </w:rPr>
      <w:t>SANTA BARBARA • SANTA CRUZ</w:t>
    </w:r>
  </w:p>
  <w:p w14:paraId="7D117FF4" w14:textId="77777777" w:rsidR="00993D86" w:rsidRPr="004D43BB" w:rsidRDefault="00993D86" w:rsidP="00EC1E6C">
    <w:pPr>
      <w:framePr w:w="2304" w:h="432" w:hRule="exact" w:wrap="around" w:vAnchor="text" w:hAnchor="page" w:x="8641" w:y="124"/>
      <w:spacing w:after="30"/>
      <w:rPr>
        <w:rFonts w:ascii="Times New Roman" w:hAnsi="Times New Roman"/>
        <w:spacing w:val="8"/>
        <w:sz w:val="11"/>
      </w:rPr>
    </w:pPr>
  </w:p>
  <w:p w14:paraId="0F358446" w14:textId="50A5209B" w:rsidR="00993D86" w:rsidRDefault="00993D86" w:rsidP="00EC1E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CD9E" w14:textId="6E51B19E" w:rsidR="00993D86" w:rsidRDefault="00993D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09BA"/>
    <w:multiLevelType w:val="hybridMultilevel"/>
    <w:tmpl w:val="AE6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1EEC"/>
    <w:multiLevelType w:val="hybridMultilevel"/>
    <w:tmpl w:val="F2FA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116C"/>
    <w:multiLevelType w:val="hybridMultilevel"/>
    <w:tmpl w:val="455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99A"/>
    <w:multiLevelType w:val="hybridMultilevel"/>
    <w:tmpl w:val="8370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61DB"/>
    <w:multiLevelType w:val="hybridMultilevel"/>
    <w:tmpl w:val="9E42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4463"/>
    <w:multiLevelType w:val="hybridMultilevel"/>
    <w:tmpl w:val="9906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65B0F"/>
    <w:multiLevelType w:val="hybridMultilevel"/>
    <w:tmpl w:val="12A257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94"/>
    <w:rsid w:val="00003B8B"/>
    <w:rsid w:val="00006367"/>
    <w:rsid w:val="00044A5F"/>
    <w:rsid w:val="00085FC2"/>
    <w:rsid w:val="000B7B7D"/>
    <w:rsid w:val="000E03C2"/>
    <w:rsid w:val="00135CD3"/>
    <w:rsid w:val="0019070C"/>
    <w:rsid w:val="001D0FA4"/>
    <w:rsid w:val="001E7E59"/>
    <w:rsid w:val="00222C08"/>
    <w:rsid w:val="002317F8"/>
    <w:rsid w:val="00231963"/>
    <w:rsid w:val="00246FE7"/>
    <w:rsid w:val="00286BC0"/>
    <w:rsid w:val="002B359F"/>
    <w:rsid w:val="002F4CB5"/>
    <w:rsid w:val="00306A84"/>
    <w:rsid w:val="003404A0"/>
    <w:rsid w:val="0034187C"/>
    <w:rsid w:val="00344F5A"/>
    <w:rsid w:val="00350503"/>
    <w:rsid w:val="00352923"/>
    <w:rsid w:val="00384F56"/>
    <w:rsid w:val="003A3FDA"/>
    <w:rsid w:val="003E2B85"/>
    <w:rsid w:val="00421014"/>
    <w:rsid w:val="00442CDA"/>
    <w:rsid w:val="00456051"/>
    <w:rsid w:val="00481D4D"/>
    <w:rsid w:val="004B3ECF"/>
    <w:rsid w:val="004C0305"/>
    <w:rsid w:val="00517ABE"/>
    <w:rsid w:val="00527E35"/>
    <w:rsid w:val="00540A0B"/>
    <w:rsid w:val="00547DEE"/>
    <w:rsid w:val="005A47D1"/>
    <w:rsid w:val="00605711"/>
    <w:rsid w:val="00610C25"/>
    <w:rsid w:val="006148F0"/>
    <w:rsid w:val="006352CC"/>
    <w:rsid w:val="006517C4"/>
    <w:rsid w:val="006576AB"/>
    <w:rsid w:val="00662C14"/>
    <w:rsid w:val="006855BF"/>
    <w:rsid w:val="006D3AF0"/>
    <w:rsid w:val="00752BD3"/>
    <w:rsid w:val="00770F3A"/>
    <w:rsid w:val="007B17EC"/>
    <w:rsid w:val="008121BD"/>
    <w:rsid w:val="00864A50"/>
    <w:rsid w:val="008C40A4"/>
    <w:rsid w:val="008D07F0"/>
    <w:rsid w:val="008D4B04"/>
    <w:rsid w:val="008E39F7"/>
    <w:rsid w:val="008E73FC"/>
    <w:rsid w:val="00946E07"/>
    <w:rsid w:val="00985E86"/>
    <w:rsid w:val="00993D86"/>
    <w:rsid w:val="009F1792"/>
    <w:rsid w:val="00A325DE"/>
    <w:rsid w:val="00A522AB"/>
    <w:rsid w:val="00A561E1"/>
    <w:rsid w:val="00A87A8E"/>
    <w:rsid w:val="00AA303D"/>
    <w:rsid w:val="00AB4AFA"/>
    <w:rsid w:val="00AD406F"/>
    <w:rsid w:val="00AE5307"/>
    <w:rsid w:val="00B25C8C"/>
    <w:rsid w:val="00BD6825"/>
    <w:rsid w:val="00BE3586"/>
    <w:rsid w:val="00BF4144"/>
    <w:rsid w:val="00C157EE"/>
    <w:rsid w:val="00C51E2E"/>
    <w:rsid w:val="00C54BEE"/>
    <w:rsid w:val="00C57390"/>
    <w:rsid w:val="00CC2561"/>
    <w:rsid w:val="00D34D13"/>
    <w:rsid w:val="00D6372B"/>
    <w:rsid w:val="00D84C4A"/>
    <w:rsid w:val="00DD5E4F"/>
    <w:rsid w:val="00E562F1"/>
    <w:rsid w:val="00E86A21"/>
    <w:rsid w:val="00EC1E6C"/>
    <w:rsid w:val="00EC58D1"/>
    <w:rsid w:val="00EF2394"/>
    <w:rsid w:val="00F15AB0"/>
    <w:rsid w:val="00F359BC"/>
    <w:rsid w:val="00F50294"/>
    <w:rsid w:val="00F513BC"/>
    <w:rsid w:val="00FA0E22"/>
    <w:rsid w:val="00FD6EB5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B04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94"/>
    <w:rPr>
      <w:rFonts w:ascii="Palatino" w:eastAsia="Times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1C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3DDC"/>
    <w:rPr>
      <w:rFonts w:ascii="Tahoma" w:eastAsia="Times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01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1701F"/>
    <w:rPr>
      <w:rFonts w:ascii="Palatino" w:eastAsia="Times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0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701F"/>
    <w:rPr>
      <w:rFonts w:ascii="Palatino" w:eastAsia="Times" w:hAnsi="Palatino"/>
      <w:b/>
      <w:bCs/>
      <w:color w:val="000000"/>
    </w:rPr>
  </w:style>
  <w:style w:type="table" w:styleId="TableGrid">
    <w:name w:val="Table Grid"/>
    <w:basedOn w:val="TableNormal"/>
    <w:uiPriority w:val="59"/>
    <w:rsid w:val="0026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52923"/>
    <w:pPr>
      <w:ind w:left="720"/>
      <w:contextualSpacing/>
    </w:pPr>
  </w:style>
  <w:style w:type="paragraph" w:styleId="Revision">
    <w:name w:val="Revision"/>
    <w:hidden/>
    <w:uiPriority w:val="71"/>
    <w:rsid w:val="00352923"/>
    <w:rPr>
      <w:rFonts w:ascii="Palatino" w:eastAsia="Times" w:hAnsi="Palatino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F1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92"/>
    <w:rPr>
      <w:rFonts w:ascii="Palatino" w:eastAsia="Times" w:hAnsi="Palatino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F1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92"/>
    <w:rPr>
      <w:rFonts w:ascii="Palatino" w:eastAsia="Times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Documents%20and%20Settings\cschrager\Local%20Settings\Temp\teaching.berkeley.edu" TargetMode="External"/><Relationship Id="rId8" Type="http://schemas.openxmlformats.org/officeDocument/2006/relationships/hyperlink" Target="mailto:teaching@berkeley.edu?subject=PCF%20Application" TargetMode="External"/><Relationship Id="rId9" Type="http://schemas.openxmlformats.org/officeDocument/2006/relationships/hyperlink" Target="mailto:teaching@berkeley.edu" TargetMode="External"/><Relationship Id="rId10" Type="http://schemas.openxmlformats.org/officeDocument/2006/relationships/hyperlink" Target="mailto:teaching@berkeley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7041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mailto:teaching@berkeley.edu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Alice Power</dc:creator>
  <cp:lastModifiedBy>Microsoft Office User</cp:lastModifiedBy>
  <cp:revision>2</cp:revision>
  <cp:lastPrinted>2016-05-16T17:25:00Z</cp:lastPrinted>
  <dcterms:created xsi:type="dcterms:W3CDTF">2016-05-18T21:28:00Z</dcterms:created>
  <dcterms:modified xsi:type="dcterms:W3CDTF">2016-05-18T21:28:00Z</dcterms:modified>
</cp:coreProperties>
</file>